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BA" w:rsidRDefault="00D951BA" w:rsidP="00D951BA">
      <w:pPr>
        <w:pStyle w:val="21"/>
        <w:shd w:val="clear" w:color="auto" w:fill="auto"/>
        <w:jc w:val="left"/>
      </w:pPr>
    </w:p>
    <w:p w:rsidR="00871923" w:rsidRDefault="00871923" w:rsidP="00D951BA">
      <w:pPr>
        <w:pStyle w:val="21"/>
        <w:shd w:val="clear" w:color="auto" w:fill="auto"/>
        <w:jc w:val="left"/>
      </w:pPr>
    </w:p>
    <w:p w:rsidR="00D951BA" w:rsidRDefault="00D951BA" w:rsidP="00D951BA">
      <w:pPr>
        <w:pStyle w:val="21"/>
        <w:shd w:val="clear" w:color="auto" w:fill="auto"/>
        <w:jc w:val="left"/>
      </w:pPr>
    </w:p>
    <w:p w:rsidR="00D951BA" w:rsidRDefault="00D951BA" w:rsidP="00D951BA">
      <w:pPr>
        <w:rPr>
          <w:rFonts w:cs="Times New Roman"/>
          <w:color w:val="auto"/>
          <w:sz w:val="2"/>
          <w:szCs w:val="2"/>
        </w:rPr>
        <w:sectPr w:rsidR="00D951BA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951BA" w:rsidRDefault="00D951BA" w:rsidP="00D951BA">
      <w:pPr>
        <w:pStyle w:val="41"/>
        <w:shd w:val="clear" w:color="auto" w:fill="auto"/>
        <w:spacing w:before="0" w:after="120" w:line="322" w:lineRule="exact"/>
        <w:ind w:right="4820"/>
        <w:jc w:val="both"/>
      </w:pPr>
    </w:p>
    <w:p w:rsidR="00D951BA" w:rsidRDefault="00D951BA" w:rsidP="00D951BA">
      <w:pPr>
        <w:pStyle w:val="a4"/>
        <w:shd w:val="clear" w:color="auto" w:fill="auto"/>
        <w:tabs>
          <w:tab w:val="left" w:pos="6774"/>
        </w:tabs>
        <w:spacing w:before="0" w:after="0" w:line="322" w:lineRule="exact"/>
        <w:ind w:left="20" w:right="20" w:firstLine="560"/>
        <w:jc w:val="both"/>
        <w:rPr>
          <w:rStyle w:val="a3"/>
          <w:color w:val="000000"/>
        </w:rPr>
      </w:pPr>
    </w:p>
    <w:p w:rsidR="00D951BA" w:rsidRDefault="00D951BA" w:rsidP="00D951BA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BF28D9">
        <w:rPr>
          <w:rFonts w:ascii="Times New Roman" w:hAnsi="Times New Roman" w:cs="Times New Roman"/>
          <w:b/>
          <w:sz w:val="28"/>
          <w:szCs w:val="28"/>
        </w:rPr>
        <w:t>ЗЮЗИНСКОГО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951BA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8E6C35">
        <w:rPr>
          <w:rFonts w:ascii="Times New Roman" w:hAnsi="Times New Roman" w:cs="Times New Roman"/>
          <w:b/>
          <w:sz w:val="28"/>
          <w:szCs w:val="28"/>
        </w:rPr>
        <w:t>БАРАБИНСКОГО РАЙОНА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8E6C3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0D248A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951BA" w:rsidRPr="00631F8F" w:rsidRDefault="00D951BA" w:rsidP="00D951B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951BA" w:rsidRPr="00D951BA" w:rsidRDefault="000D248A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951BA" w:rsidRPr="00D951BA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51BA" w:rsidRPr="008E6C35" w:rsidRDefault="00FB348F" w:rsidP="00D9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BF28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AA101C">
        <w:rPr>
          <w:rFonts w:ascii="Times New Roman" w:hAnsi="Times New Roman" w:cs="Times New Roman"/>
          <w:sz w:val="28"/>
          <w:szCs w:val="28"/>
        </w:rPr>
        <w:t>.</w:t>
      </w:r>
      <w:r w:rsidR="00D951BA" w:rsidRPr="008E6C35">
        <w:rPr>
          <w:rFonts w:ascii="Times New Roman" w:hAnsi="Times New Roman" w:cs="Times New Roman"/>
          <w:sz w:val="28"/>
          <w:szCs w:val="28"/>
        </w:rPr>
        <w:t>20</w:t>
      </w:r>
      <w:r w:rsidR="00BF28D9">
        <w:rPr>
          <w:rFonts w:ascii="Times New Roman" w:hAnsi="Times New Roman" w:cs="Times New Roman"/>
          <w:sz w:val="28"/>
          <w:szCs w:val="28"/>
        </w:rPr>
        <w:t>21</w:t>
      </w:r>
      <w:r w:rsidR="00D951BA">
        <w:rPr>
          <w:rFonts w:ascii="Times New Roman" w:hAnsi="Times New Roman" w:cs="Times New Roman"/>
          <w:sz w:val="28"/>
          <w:szCs w:val="28"/>
        </w:rPr>
        <w:t xml:space="preserve"> </w:t>
      </w:r>
      <w:r w:rsidR="00D951BA" w:rsidRPr="008E6C35">
        <w:rPr>
          <w:rFonts w:ascii="Times New Roman" w:hAnsi="Times New Roman" w:cs="Times New Roman"/>
          <w:sz w:val="28"/>
          <w:szCs w:val="28"/>
        </w:rPr>
        <w:t>г                                     с.</w:t>
      </w:r>
      <w:r w:rsidR="00BF28D9">
        <w:rPr>
          <w:rFonts w:ascii="Times New Roman" w:hAnsi="Times New Roman" w:cs="Times New Roman"/>
          <w:sz w:val="28"/>
          <w:szCs w:val="28"/>
        </w:rPr>
        <w:t>Зюзя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   </w:t>
      </w:r>
      <w:r w:rsidR="00D951B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F366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28D9">
        <w:rPr>
          <w:rFonts w:ascii="Times New Roman" w:hAnsi="Times New Roman" w:cs="Times New Roman"/>
          <w:sz w:val="28"/>
          <w:szCs w:val="28"/>
        </w:rPr>
        <w:t xml:space="preserve"> </w:t>
      </w:r>
      <w:r w:rsidR="00D951BA">
        <w:rPr>
          <w:rFonts w:ascii="Times New Roman" w:hAnsi="Times New Roman" w:cs="Times New Roman"/>
          <w:sz w:val="28"/>
          <w:szCs w:val="28"/>
        </w:rPr>
        <w:t xml:space="preserve">       №</w:t>
      </w:r>
      <w:r w:rsidR="00AA101C">
        <w:rPr>
          <w:rFonts w:ascii="Times New Roman" w:hAnsi="Times New Roman" w:cs="Times New Roman"/>
          <w:sz w:val="28"/>
          <w:szCs w:val="28"/>
        </w:rPr>
        <w:t xml:space="preserve"> 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951BA" w:rsidRPr="008E6C35" w:rsidRDefault="00D951BA" w:rsidP="00D951BA">
      <w:pPr>
        <w:rPr>
          <w:rFonts w:ascii="Times New Roman" w:hAnsi="Times New Roman" w:cs="Times New Roman"/>
          <w:sz w:val="28"/>
          <w:szCs w:val="28"/>
        </w:rPr>
      </w:pPr>
    </w:p>
    <w:p w:rsidR="00D951BA" w:rsidRPr="0086342B" w:rsidRDefault="00D951BA" w:rsidP="00D95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42B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 и правил благоустройства территории </w:t>
      </w:r>
      <w:r w:rsidR="00BF28D9">
        <w:rPr>
          <w:rFonts w:ascii="Times New Roman" w:hAnsi="Times New Roman" w:cs="Times New Roman"/>
          <w:b/>
          <w:sz w:val="28"/>
          <w:szCs w:val="28"/>
        </w:rPr>
        <w:t>Зюзинского</w:t>
      </w:r>
      <w:r w:rsidRPr="0086342B"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86342B" w:rsidRDefault="00D951BA" w:rsidP="00D95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1BA" w:rsidRPr="008E6C35" w:rsidRDefault="00D951BA" w:rsidP="00D951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C35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</w:t>
      </w:r>
      <w:r w:rsidR="00BF28D9">
        <w:rPr>
          <w:rFonts w:ascii="Times New Roman" w:hAnsi="Times New Roman" w:cs="Times New Roman"/>
          <w:sz w:val="28"/>
          <w:szCs w:val="28"/>
        </w:rPr>
        <w:t>Зюзинского</w:t>
      </w:r>
      <w:r w:rsidRPr="008E6C35">
        <w:rPr>
          <w:rFonts w:ascii="Times New Roman" w:hAnsi="Times New Roman" w:cs="Times New Roman"/>
          <w:sz w:val="28"/>
          <w:szCs w:val="28"/>
        </w:rPr>
        <w:t xml:space="preserve"> </w:t>
      </w:r>
      <w:r w:rsidR="002B7C7A">
        <w:rPr>
          <w:rFonts w:ascii="Times New Roman" w:hAnsi="Times New Roman" w:cs="Times New Roman"/>
          <w:sz w:val="28"/>
          <w:szCs w:val="28"/>
        </w:rPr>
        <w:t>сельсовета Барабинского района Н</w:t>
      </w:r>
      <w:r w:rsidRPr="008E6C35">
        <w:rPr>
          <w:rFonts w:ascii="Times New Roman" w:hAnsi="Times New Roman" w:cs="Times New Roman"/>
          <w:sz w:val="28"/>
          <w:szCs w:val="28"/>
        </w:rPr>
        <w:t xml:space="preserve">овосибирской области, Совет депутатов </w:t>
      </w:r>
      <w:r w:rsidR="00BF28D9">
        <w:rPr>
          <w:rFonts w:ascii="Times New Roman" w:hAnsi="Times New Roman" w:cs="Times New Roman"/>
          <w:sz w:val="28"/>
          <w:szCs w:val="28"/>
        </w:rPr>
        <w:t>Зюзинского</w:t>
      </w:r>
      <w:r w:rsidRPr="008E6C35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области,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</w:rPr>
      </w:pPr>
      <w:r>
        <w:rPr>
          <w:rStyle w:val="4"/>
          <w:color w:val="000000"/>
        </w:rPr>
        <w:t>РЕШИЛ: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</w:pPr>
    </w:p>
    <w:p w:rsidR="00D951BA" w:rsidRPr="00244537" w:rsidRDefault="00D951BA" w:rsidP="00D951BA">
      <w:pPr>
        <w:pStyle w:val="a4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rStyle w:val="a3"/>
          <w:sz w:val="28"/>
          <w:szCs w:val="28"/>
          <w:shd w:val="clear" w:color="auto" w:fill="auto"/>
        </w:rPr>
      </w:pPr>
      <w:r w:rsidRPr="00115C06">
        <w:rPr>
          <w:rStyle w:val="a3"/>
          <w:color w:val="000000"/>
          <w:sz w:val="28"/>
          <w:szCs w:val="28"/>
        </w:rPr>
        <w:t>Утвердить «Нормы и правила благоустройс</w:t>
      </w:r>
      <w:r>
        <w:rPr>
          <w:rStyle w:val="a3"/>
          <w:color w:val="000000"/>
          <w:sz w:val="28"/>
          <w:szCs w:val="28"/>
        </w:rPr>
        <w:t>тва</w:t>
      </w:r>
      <w:r w:rsidRPr="00115C06">
        <w:rPr>
          <w:rStyle w:val="a3"/>
          <w:color w:val="000000"/>
          <w:sz w:val="28"/>
          <w:szCs w:val="28"/>
        </w:rPr>
        <w:t xml:space="preserve">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115C0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области»</w:t>
      </w:r>
      <w:r>
        <w:rPr>
          <w:rStyle w:val="a3"/>
          <w:color w:val="000000"/>
          <w:sz w:val="28"/>
          <w:szCs w:val="28"/>
        </w:rPr>
        <w:t>,</w:t>
      </w:r>
      <w:r w:rsidRPr="00115C06">
        <w:rPr>
          <w:rStyle w:val="a3"/>
          <w:color w:val="000000"/>
          <w:sz w:val="28"/>
          <w:szCs w:val="28"/>
        </w:rPr>
        <w:t xml:space="preserve">  приложение №1.</w:t>
      </w:r>
    </w:p>
    <w:p w:rsidR="00244537" w:rsidRPr="00BF28D9" w:rsidRDefault="00BF28D9" w:rsidP="00D951BA">
      <w:pPr>
        <w:pStyle w:val="a4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sz w:val="28"/>
          <w:szCs w:val="28"/>
          <w:highlight w:val="yellow"/>
        </w:rPr>
      </w:pPr>
      <w:r w:rsidRPr="00BF28D9">
        <w:rPr>
          <w:rStyle w:val="a3"/>
          <w:color w:val="000000"/>
          <w:sz w:val="28"/>
          <w:szCs w:val="28"/>
        </w:rPr>
        <w:t>Постановление № 16 от 30.03.2012г. «Об утверждении норм и п</w:t>
      </w:r>
      <w:r w:rsidR="00244537" w:rsidRPr="00BF28D9">
        <w:rPr>
          <w:rStyle w:val="a3"/>
          <w:color w:val="000000"/>
          <w:sz w:val="28"/>
          <w:szCs w:val="28"/>
        </w:rPr>
        <w:t xml:space="preserve">равил </w:t>
      </w:r>
      <w:r w:rsidRPr="00BF28D9">
        <w:rPr>
          <w:rStyle w:val="a3"/>
          <w:color w:val="000000"/>
          <w:sz w:val="28"/>
          <w:szCs w:val="28"/>
        </w:rPr>
        <w:t>по благоустройству</w:t>
      </w:r>
      <w:r w:rsidR="00244537" w:rsidRPr="00BF28D9">
        <w:rPr>
          <w:rStyle w:val="a3"/>
          <w:color w:val="000000"/>
          <w:sz w:val="28"/>
          <w:szCs w:val="28"/>
        </w:rPr>
        <w:t xml:space="preserve"> территории </w:t>
      </w:r>
      <w:r w:rsidRPr="00BF28D9">
        <w:rPr>
          <w:rStyle w:val="a3"/>
          <w:color w:val="000000"/>
          <w:sz w:val="28"/>
          <w:szCs w:val="28"/>
        </w:rPr>
        <w:t>Зюзинского</w:t>
      </w:r>
      <w:r w:rsidR="00244537" w:rsidRPr="00BF28D9">
        <w:rPr>
          <w:rStyle w:val="a3"/>
          <w:color w:val="000000"/>
          <w:sz w:val="28"/>
          <w:szCs w:val="28"/>
        </w:rPr>
        <w:t xml:space="preserve"> </w:t>
      </w:r>
      <w:r w:rsidRPr="00BF28D9">
        <w:rPr>
          <w:rStyle w:val="a3"/>
          <w:color w:val="000000"/>
          <w:sz w:val="28"/>
          <w:szCs w:val="28"/>
        </w:rPr>
        <w:t>сельсовета Барабинского района Н</w:t>
      </w:r>
      <w:r w:rsidR="00244537" w:rsidRPr="00BF28D9">
        <w:rPr>
          <w:rStyle w:val="a3"/>
          <w:color w:val="000000"/>
          <w:sz w:val="28"/>
          <w:szCs w:val="28"/>
        </w:rPr>
        <w:t>овосибирской области», отменить.</w:t>
      </w:r>
    </w:p>
    <w:p w:rsidR="00D951BA" w:rsidRDefault="00D951BA" w:rsidP="00D951BA">
      <w:pPr>
        <w:pStyle w:val="a4"/>
        <w:numPr>
          <w:ilvl w:val="0"/>
          <w:numId w:val="3"/>
        </w:numPr>
        <w:shd w:val="clear" w:color="auto" w:fill="auto"/>
        <w:spacing w:before="0" w:after="304" w:line="322" w:lineRule="exact"/>
        <w:ind w:left="20" w:right="20" w:firstLine="540"/>
        <w:jc w:val="both"/>
      </w:pPr>
      <w:r w:rsidRPr="00115C06">
        <w:rPr>
          <w:rStyle w:val="a3"/>
          <w:color w:val="000000"/>
          <w:sz w:val="28"/>
          <w:szCs w:val="28"/>
        </w:rPr>
        <w:t xml:space="preserve"> Настоящее решение подлежит обнародованию путем размещения на официальном сайте в сети Интернет.</w:t>
      </w:r>
    </w:p>
    <w:p w:rsidR="00D951BA" w:rsidRDefault="00D951BA" w:rsidP="00D951BA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</w:pPr>
    </w:p>
    <w:p w:rsidR="00D951BA" w:rsidRPr="00944FE6" w:rsidRDefault="00D951BA" w:rsidP="00D951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F28D9">
        <w:rPr>
          <w:rFonts w:ascii="Times New Roman" w:hAnsi="Times New Roman" w:cs="Times New Roman"/>
          <w:sz w:val="28"/>
          <w:szCs w:val="28"/>
        </w:rPr>
        <w:t>Зюзинского</w:t>
      </w:r>
      <w:r w:rsidRPr="00944FE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951BA" w:rsidRPr="00944FE6" w:rsidRDefault="00D951BA" w:rsidP="00D951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D951BA" w:rsidRPr="00944FE6" w:rsidRDefault="00D951BA" w:rsidP="00D951BA">
      <w:pPr>
        <w:autoSpaceDE w:val="0"/>
        <w:autoSpaceDN w:val="0"/>
        <w:adjustRightInd w:val="0"/>
        <w:ind w:right="-1858"/>
        <w:jc w:val="both"/>
        <w:rPr>
          <w:rFonts w:ascii="Times New Roman" w:hAnsi="Times New Roman" w:cs="Times New Roman"/>
          <w:sz w:val="28"/>
          <w:szCs w:val="28"/>
        </w:rPr>
      </w:pPr>
      <w:r w:rsidRPr="00944FE6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4F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B7C7A">
        <w:rPr>
          <w:rFonts w:ascii="Times New Roman" w:hAnsi="Times New Roman" w:cs="Times New Roman"/>
          <w:sz w:val="28"/>
          <w:szCs w:val="28"/>
        </w:rPr>
        <w:t>В.</w:t>
      </w:r>
      <w:r w:rsidR="00BF28D9">
        <w:rPr>
          <w:rFonts w:ascii="Times New Roman" w:hAnsi="Times New Roman" w:cs="Times New Roman"/>
          <w:sz w:val="28"/>
          <w:szCs w:val="28"/>
        </w:rPr>
        <w:t>М. Кукишев</w:t>
      </w:r>
    </w:p>
    <w:p w:rsidR="00D951BA" w:rsidRPr="00944FE6" w:rsidRDefault="00D951BA" w:rsidP="00D951BA">
      <w:pPr>
        <w:pStyle w:val="ConsPlusNormal"/>
        <w:ind w:firstLine="540"/>
        <w:jc w:val="both"/>
        <w:rPr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17" w:lineRule="exact"/>
        <w:ind w:right="3400"/>
      </w:pPr>
    </w:p>
    <w:p w:rsidR="00D951BA" w:rsidRPr="00115C06" w:rsidRDefault="00D951BA" w:rsidP="00D951BA"/>
    <w:p w:rsidR="00D951BA" w:rsidRPr="00115C06" w:rsidRDefault="00D951BA" w:rsidP="00D951BA"/>
    <w:p w:rsidR="00D951BA" w:rsidRPr="00944FE6" w:rsidRDefault="00D951BA" w:rsidP="00D951BA">
      <w:pPr>
        <w:pStyle w:val="ConsPlusNormal"/>
        <w:jc w:val="both"/>
        <w:rPr>
          <w:sz w:val="28"/>
          <w:szCs w:val="28"/>
        </w:rPr>
      </w:pPr>
      <w:r w:rsidRPr="00944FE6">
        <w:rPr>
          <w:sz w:val="28"/>
          <w:szCs w:val="28"/>
        </w:rPr>
        <w:t xml:space="preserve">Председатель Совета депутатов </w:t>
      </w:r>
    </w:p>
    <w:p w:rsidR="00D951BA" w:rsidRPr="00944FE6" w:rsidRDefault="00BF28D9" w:rsidP="00D951B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Зюзинского</w:t>
      </w:r>
      <w:r w:rsidR="00D951BA" w:rsidRPr="00944FE6">
        <w:rPr>
          <w:sz w:val="28"/>
          <w:szCs w:val="28"/>
        </w:rPr>
        <w:t xml:space="preserve"> сельсовета     </w:t>
      </w:r>
    </w:p>
    <w:p w:rsidR="00D951BA" w:rsidRPr="00944FE6" w:rsidRDefault="00D951BA" w:rsidP="00D951BA">
      <w:pPr>
        <w:pStyle w:val="ConsPlusNormal"/>
        <w:jc w:val="both"/>
        <w:rPr>
          <w:sz w:val="28"/>
          <w:szCs w:val="28"/>
        </w:rPr>
      </w:pPr>
      <w:r w:rsidRPr="00944FE6">
        <w:rPr>
          <w:sz w:val="28"/>
          <w:szCs w:val="28"/>
        </w:rPr>
        <w:t>Барабинского района</w:t>
      </w:r>
    </w:p>
    <w:p w:rsidR="00D951BA" w:rsidRPr="00944FE6" w:rsidRDefault="00D951BA" w:rsidP="00D951BA">
      <w:pPr>
        <w:pStyle w:val="ConsPlusNormal"/>
        <w:tabs>
          <w:tab w:val="left" w:pos="4932"/>
        </w:tabs>
        <w:jc w:val="both"/>
        <w:rPr>
          <w:sz w:val="28"/>
          <w:szCs w:val="28"/>
        </w:rPr>
      </w:pPr>
      <w:r w:rsidRPr="00944FE6">
        <w:rPr>
          <w:sz w:val="28"/>
          <w:szCs w:val="28"/>
        </w:rPr>
        <w:t>Новосибирской области</w:t>
      </w:r>
      <w:r w:rsidRPr="00944FE6">
        <w:rPr>
          <w:sz w:val="28"/>
          <w:szCs w:val="28"/>
        </w:rPr>
        <w:tab/>
      </w:r>
      <w:r w:rsidR="00BF28D9">
        <w:rPr>
          <w:sz w:val="28"/>
          <w:szCs w:val="28"/>
        </w:rPr>
        <w:t xml:space="preserve">В.Н. </w:t>
      </w:r>
      <w:r w:rsidR="000D248A">
        <w:rPr>
          <w:sz w:val="28"/>
          <w:szCs w:val="28"/>
        </w:rPr>
        <w:t>Денисова</w:t>
      </w:r>
    </w:p>
    <w:p w:rsidR="00D951BA" w:rsidRDefault="00D951BA" w:rsidP="00D951BA"/>
    <w:p w:rsidR="00D951BA" w:rsidRDefault="00D951BA" w:rsidP="00D951BA"/>
    <w:p w:rsidR="00D951BA" w:rsidRPr="00115C06" w:rsidRDefault="00D951BA" w:rsidP="00D951BA">
      <w:pPr>
        <w:sectPr w:rsidR="00D951BA" w:rsidRPr="00115C06" w:rsidSect="00944FE6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951BA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  <w:r w:rsidRPr="0086342B">
        <w:rPr>
          <w:rStyle w:val="50"/>
          <w:color w:val="000000"/>
        </w:rPr>
        <w:lastRenderedPageBreak/>
        <w:t>Приложение №1</w:t>
      </w: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86342B" w:rsidRDefault="00D951BA" w:rsidP="00D951BA">
      <w:pPr>
        <w:pStyle w:val="51"/>
        <w:shd w:val="clear" w:color="auto" w:fill="auto"/>
        <w:spacing w:after="262" w:line="274" w:lineRule="exact"/>
        <w:ind w:left="6180" w:right="2"/>
        <w:jc w:val="left"/>
      </w:pPr>
      <w:r>
        <w:rPr>
          <w:rStyle w:val="50"/>
          <w:color w:val="000000"/>
        </w:rPr>
        <w:t xml:space="preserve">Решением   </w:t>
      </w:r>
      <w:r w:rsidR="000D248A">
        <w:rPr>
          <w:rStyle w:val="50"/>
          <w:color w:val="000000"/>
        </w:rPr>
        <w:t>4</w:t>
      </w:r>
      <w:r w:rsidRPr="0086342B">
        <w:rPr>
          <w:rStyle w:val="50"/>
          <w:color w:val="000000"/>
        </w:rPr>
        <w:t xml:space="preserve"> сессии Совета депутатов </w:t>
      </w:r>
      <w:r w:rsidR="00BF28D9">
        <w:rPr>
          <w:rStyle w:val="50"/>
          <w:color w:val="000000"/>
        </w:rPr>
        <w:t>Зюзинского</w:t>
      </w:r>
      <w:r w:rsidRPr="0086342B">
        <w:rPr>
          <w:rStyle w:val="50"/>
          <w:color w:val="000000"/>
        </w:rPr>
        <w:t xml:space="preserve"> сельсовета Барабинского района Новосибирск</w:t>
      </w:r>
      <w:r>
        <w:rPr>
          <w:rStyle w:val="50"/>
          <w:color w:val="000000"/>
        </w:rPr>
        <w:t xml:space="preserve">ой области </w:t>
      </w:r>
      <w:r w:rsidR="000D248A">
        <w:rPr>
          <w:rStyle w:val="50"/>
          <w:color w:val="000000"/>
        </w:rPr>
        <w:t>шес</w:t>
      </w:r>
      <w:r>
        <w:rPr>
          <w:rStyle w:val="50"/>
          <w:color w:val="000000"/>
        </w:rPr>
        <w:t xml:space="preserve">того созыва  </w:t>
      </w:r>
      <w:r w:rsidRPr="000D248A">
        <w:rPr>
          <w:rStyle w:val="50"/>
          <w:color w:val="000000"/>
        </w:rPr>
        <w:t xml:space="preserve">от </w:t>
      </w:r>
      <w:r w:rsidR="00BF28D9" w:rsidRPr="000D248A">
        <w:rPr>
          <w:rStyle w:val="50"/>
          <w:color w:val="000000"/>
        </w:rPr>
        <w:t xml:space="preserve"> 0</w:t>
      </w:r>
      <w:r w:rsidR="000D248A">
        <w:rPr>
          <w:rStyle w:val="50"/>
          <w:color w:val="000000"/>
        </w:rPr>
        <w:t>5</w:t>
      </w:r>
      <w:r w:rsidR="00BF28D9" w:rsidRPr="000D248A">
        <w:rPr>
          <w:rStyle w:val="50"/>
          <w:color w:val="000000"/>
        </w:rPr>
        <w:t>.0</w:t>
      </w:r>
      <w:r w:rsidR="000D248A">
        <w:rPr>
          <w:rStyle w:val="50"/>
          <w:color w:val="000000"/>
        </w:rPr>
        <w:t>3</w:t>
      </w:r>
      <w:r w:rsidR="00AA101C" w:rsidRPr="000D248A">
        <w:rPr>
          <w:rStyle w:val="50"/>
          <w:color w:val="000000"/>
        </w:rPr>
        <w:t>.</w:t>
      </w:r>
      <w:r w:rsidR="00BF28D9" w:rsidRPr="000D248A">
        <w:rPr>
          <w:rStyle w:val="50"/>
          <w:color w:val="000000"/>
        </w:rPr>
        <w:t xml:space="preserve"> 2021</w:t>
      </w:r>
      <w:r w:rsidRPr="000D248A">
        <w:rPr>
          <w:rStyle w:val="50"/>
          <w:color w:val="000000"/>
        </w:rPr>
        <w:t xml:space="preserve"> г.  №</w:t>
      </w:r>
      <w:r w:rsidR="002B7C7A" w:rsidRPr="000D248A">
        <w:rPr>
          <w:rStyle w:val="50"/>
          <w:color w:val="000000"/>
        </w:rPr>
        <w:t xml:space="preserve"> </w:t>
      </w:r>
      <w:r w:rsidR="00FB348F">
        <w:rPr>
          <w:rStyle w:val="50"/>
          <w:color w:val="000000"/>
        </w:rPr>
        <w:t>6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36"/>
          <w:szCs w:val="36"/>
        </w:rPr>
      </w:pPr>
      <w:bookmarkStart w:id="0" w:name="bookmark0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color w:val="000000"/>
          <w:sz w:val="28"/>
          <w:szCs w:val="28"/>
        </w:rPr>
      </w:pPr>
      <w:r w:rsidRPr="00021AC6">
        <w:rPr>
          <w:rStyle w:val="10"/>
          <w:color w:val="000000"/>
          <w:sz w:val="28"/>
          <w:szCs w:val="28"/>
        </w:rPr>
        <w:t>Нормы и правила</w:t>
      </w:r>
      <w:bookmarkEnd w:id="0"/>
      <w:r w:rsidRPr="00021AC6">
        <w:rPr>
          <w:rStyle w:val="10"/>
          <w:color w:val="000000"/>
          <w:sz w:val="28"/>
          <w:szCs w:val="28"/>
        </w:rPr>
        <w:t xml:space="preserve"> </w:t>
      </w:r>
      <w:r w:rsidRPr="00021AC6">
        <w:rPr>
          <w:rStyle w:val="4"/>
          <w:color w:val="000000"/>
          <w:sz w:val="28"/>
          <w:szCs w:val="28"/>
        </w:rPr>
        <w:t xml:space="preserve">благоустройства 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color w:val="000000"/>
          <w:sz w:val="28"/>
          <w:szCs w:val="28"/>
        </w:rPr>
      </w:pPr>
      <w:r w:rsidRPr="00021AC6">
        <w:rPr>
          <w:rStyle w:val="4"/>
          <w:color w:val="000000"/>
          <w:sz w:val="28"/>
          <w:szCs w:val="28"/>
        </w:rPr>
        <w:t xml:space="preserve"> территории </w:t>
      </w:r>
      <w:bookmarkStart w:id="1" w:name="bookmark1"/>
      <w:r w:rsidR="00BF28D9">
        <w:rPr>
          <w:rStyle w:val="4"/>
          <w:color w:val="000000"/>
          <w:sz w:val="28"/>
          <w:szCs w:val="28"/>
        </w:rPr>
        <w:t>Зюзинского</w:t>
      </w:r>
      <w:r w:rsidRPr="00021AC6">
        <w:rPr>
          <w:rStyle w:val="4"/>
          <w:color w:val="000000"/>
          <w:sz w:val="28"/>
          <w:szCs w:val="28"/>
        </w:rPr>
        <w:t xml:space="preserve"> сельсовета Барабинского района 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28"/>
          <w:szCs w:val="28"/>
        </w:rPr>
      </w:pPr>
      <w:r w:rsidRPr="00021AC6">
        <w:rPr>
          <w:rStyle w:val="4"/>
          <w:color w:val="000000"/>
          <w:sz w:val="28"/>
          <w:szCs w:val="28"/>
        </w:rPr>
        <w:t>Новосибирской области</w:t>
      </w:r>
      <w:r w:rsidRPr="00021AC6">
        <w:rPr>
          <w:rStyle w:val="10"/>
          <w:color w:val="000000"/>
          <w:sz w:val="28"/>
          <w:szCs w:val="28"/>
        </w:rPr>
        <w:t>.</w:t>
      </w:r>
      <w:bookmarkEnd w:id="1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sz w:val="28"/>
          <w:szCs w:val="28"/>
        </w:rPr>
      </w:pPr>
    </w:p>
    <w:p w:rsidR="00D951BA" w:rsidRPr="00021AC6" w:rsidRDefault="00D951BA" w:rsidP="00D951BA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4316"/>
        </w:tabs>
        <w:spacing w:before="0" w:after="183" w:line="260" w:lineRule="exact"/>
        <w:ind w:left="3620"/>
        <w:jc w:val="both"/>
        <w:rPr>
          <w:sz w:val="28"/>
          <w:szCs w:val="28"/>
        </w:rPr>
      </w:pPr>
      <w:bookmarkStart w:id="2" w:name="bookmark2"/>
      <w:r w:rsidRPr="00021AC6">
        <w:rPr>
          <w:rStyle w:val="10"/>
          <w:color w:val="000000"/>
          <w:sz w:val="28"/>
          <w:szCs w:val="28"/>
        </w:rPr>
        <w:t>Общие положения</w:t>
      </w:r>
      <w:bookmarkEnd w:id="2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3" w:name="bookmark3"/>
      <w:r w:rsidRPr="00021AC6">
        <w:rPr>
          <w:rStyle w:val="10"/>
          <w:color w:val="000000"/>
          <w:sz w:val="28"/>
          <w:szCs w:val="28"/>
        </w:rPr>
        <w:t>Статья 1. Основные положения</w:t>
      </w:r>
      <w:bookmarkEnd w:id="3"/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Нормы и правила бла</w:t>
      </w:r>
      <w:r>
        <w:rPr>
          <w:rStyle w:val="a3"/>
          <w:color w:val="000000"/>
          <w:sz w:val="28"/>
          <w:szCs w:val="28"/>
        </w:rPr>
        <w:t xml:space="preserve">гоустройства </w:t>
      </w:r>
      <w:r w:rsidRPr="00021AC6">
        <w:rPr>
          <w:rStyle w:val="a3"/>
          <w:color w:val="000000"/>
          <w:sz w:val="28"/>
          <w:szCs w:val="28"/>
        </w:rPr>
        <w:t xml:space="preserve">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Правила) определяют порядок осуществления работ по уборке и содержанию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поселение) в соответствии с санитарными правилами и устанавливают единые нормы и требования по обеспечению чистоты и порядка в поселении,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а также устанавливают порядок участия собственников зданий (помещений в них) и сооружений в благоустройстве прилегающих территорий, организации благоустройства территории поселения (включая освещение улиц, озеленение территории, размещение и содержание малых архитектурных форм).</w:t>
      </w:r>
    </w:p>
    <w:p w:rsidR="00D951BA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021AC6">
        <w:rPr>
          <w:rStyle w:val="a3"/>
          <w:color w:val="000000"/>
          <w:sz w:val="28"/>
          <w:szCs w:val="28"/>
        </w:rPr>
        <w:t xml:space="preserve"> Правовой основой настоящих Правил являются Конституция Российской Федерации, Федеральный закон от 06.10.2003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>131-ФЗ "Об об</w:t>
      </w:r>
      <w:r w:rsidRPr="00021AC6">
        <w:rPr>
          <w:color w:val="000000"/>
          <w:sz w:val="28"/>
          <w:szCs w:val="28"/>
          <w:u w:val="single"/>
        </w:rPr>
        <w:t>щи</w:t>
      </w:r>
      <w:r w:rsidRPr="00021AC6">
        <w:rPr>
          <w:rStyle w:val="a3"/>
          <w:color w:val="000000"/>
          <w:sz w:val="28"/>
          <w:szCs w:val="28"/>
        </w:rPr>
        <w:t xml:space="preserve">х принципах организации местного самоуправления в Российской Федерации", Федеральный закон от 30.03.1999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52-ФЗ "О санитарно-эпидемиологическом благополучии населения", Федеральный закон от 24.06.1998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89-ФЗ "Об отходах производства и потребления", Федеральный закон от 10.01.2002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7-ФЗ "Об охране окружающей среды", СП 48.13330.2011 "Организация строительства", СНиП П-89- 80 "Генеральные планы промышленных предприятий", СНиП 2.07.01-89 "Градостроительство. Планировка и застройка городских и сельских поселений", СНиП Ш-10-75 "Правила производства и приемки работ. Благоустройство территории", Методические рекомендации 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13.04.2017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711/пр </w:t>
      </w:r>
      <w:r w:rsidRPr="00021AC6">
        <w:rPr>
          <w:rStyle w:val="a3"/>
          <w:color w:val="000000"/>
          <w:sz w:val="28"/>
          <w:szCs w:val="28"/>
        </w:rPr>
        <w:lastRenderedPageBreak/>
        <w:t xml:space="preserve">(далее - Методические рекомендации), Устав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Субъектами, ответственными за благоустройство и санитарное содержание территорий в поселении, являются:</w:t>
      </w:r>
    </w:p>
    <w:p w:rsidR="00D951BA" w:rsidRPr="00344D72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По территориям </w:t>
      </w:r>
      <w:r w:rsidRPr="00021AC6">
        <w:rPr>
          <w:rStyle w:val="a3"/>
          <w:color w:val="000000"/>
          <w:sz w:val="28"/>
          <w:szCs w:val="28"/>
        </w:rPr>
        <w:tab/>
        <w:t>и объектам благоустройства, находящимся</w:t>
      </w:r>
      <w:r w:rsidRPr="00021AC6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в </w:t>
      </w:r>
    </w:p>
    <w:p w:rsidR="00D951BA" w:rsidRPr="00021AC6" w:rsidRDefault="00D951BA" w:rsidP="00D951BA">
      <w:pPr>
        <w:pStyle w:val="a4"/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740" w:right="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государственной или муниципальной собственности, переданным во владение и (или) пользование третьим лицам, - владельцы и (или) пользователи этих объектов (физические и юридические лица);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right" w:pos="3500"/>
          <w:tab w:val="center" w:pos="3850"/>
          <w:tab w:val="right" w:pos="5458"/>
          <w:tab w:val="center" w:pos="6750"/>
          <w:tab w:val="left" w:pos="8041"/>
          <w:tab w:val="right" w:pos="10201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по</w:t>
      </w:r>
      <w:r w:rsidRPr="00021AC6">
        <w:rPr>
          <w:rStyle w:val="a3"/>
          <w:color w:val="000000"/>
          <w:sz w:val="28"/>
          <w:szCs w:val="28"/>
        </w:rPr>
        <w:tab/>
        <w:t>территориям</w:t>
      </w:r>
      <w:r w:rsidRPr="00021AC6">
        <w:rPr>
          <w:rStyle w:val="a3"/>
          <w:color w:val="000000"/>
          <w:sz w:val="28"/>
          <w:szCs w:val="28"/>
        </w:rPr>
        <w:tab/>
        <w:t>и</w:t>
      </w:r>
      <w:r w:rsidRPr="00021AC6">
        <w:rPr>
          <w:rStyle w:val="a3"/>
          <w:color w:val="000000"/>
          <w:sz w:val="28"/>
          <w:szCs w:val="28"/>
        </w:rPr>
        <w:tab/>
        <w:t>объектам</w:t>
      </w:r>
      <w:r w:rsidRPr="00021AC6">
        <w:rPr>
          <w:rStyle w:val="a3"/>
          <w:color w:val="000000"/>
          <w:sz w:val="28"/>
          <w:szCs w:val="28"/>
        </w:rPr>
        <w:tab/>
        <w:t>благоустройства,</w:t>
      </w:r>
      <w:r w:rsidRPr="00021AC6">
        <w:rPr>
          <w:rStyle w:val="a3"/>
          <w:color w:val="000000"/>
          <w:sz w:val="28"/>
          <w:szCs w:val="28"/>
        </w:rPr>
        <w:tab/>
        <w:t xml:space="preserve">находящимся </w:t>
      </w:r>
      <w:r w:rsidRPr="00021AC6">
        <w:rPr>
          <w:rStyle w:val="a3"/>
          <w:color w:val="000000"/>
          <w:sz w:val="28"/>
          <w:szCs w:val="28"/>
        </w:rPr>
        <w:tab/>
        <w:t>в государственной или муниципальной собственности, не переданным во владение и (или) пользование третьим лицам, - органы государственной власти, местного самоуправления соответственно;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 территориям и объектам благоустройства, находящимся в иных формах собственности, - собственники объектов и территорий (физические и юридические лица).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Обязанности по благоустройству и санитарному содержанию территорий выполняются либо непосредственно субъектами, ответственными за благоустройство и санитарное содержание, либо иными лицами на основании заключенных договоров.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Заключение договоров и муниципальных контрактов на проведение работ по уборке и санитарному содержанию территорий, по поддержанию чистоты и порядка, координация выполнения работ, осуществление контроля за сроками и качеством выполнения работ возлагаются на администрацию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Правила обязательны для исполнения всеми организациями, независимо от их ведомственной принадлежности и форм собственности, индивидуальными предпринимателями, осуществляющими свою деятельность на территории поселения, всеми гражданами, проживающими или пребывающими на территории поселения (далее - организации и граждане).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4" w:name="bookmark4"/>
      <w:r w:rsidRPr="00021AC6">
        <w:rPr>
          <w:rStyle w:val="10"/>
          <w:color w:val="000000"/>
          <w:sz w:val="28"/>
          <w:szCs w:val="28"/>
        </w:rPr>
        <w:t>Статья 2. Основные термины и понятия</w:t>
      </w:r>
      <w:bookmarkEnd w:id="4"/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Нормы и правила благоустройства территории муниципального образования - муниципальный правовой акт, устанавливающий на основе законодательства Российской Федерации и иных нормативных правовых актов Российской Федерации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 их проведения;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</w:t>
      </w:r>
      <w:r w:rsidRPr="00021AC6">
        <w:rPr>
          <w:rStyle w:val="a3"/>
          <w:color w:val="000000"/>
          <w:sz w:val="28"/>
          <w:szCs w:val="28"/>
        </w:rPr>
        <w:lastRenderedPageBreak/>
        <w:t>наружная реклама и информация, используемые как составные части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b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среда - это совокупность природных, архитектурно</w:t>
      </w:r>
      <w:r w:rsidRPr="00021AC6">
        <w:rPr>
          <w:rStyle w:val="a3"/>
          <w:color w:val="000000"/>
          <w:sz w:val="28"/>
          <w:szCs w:val="28"/>
        </w:rPr>
        <w:softHyphen/>
        <w:t xml:space="preserve">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</w:t>
      </w:r>
      <w:r w:rsidRPr="00021AC6">
        <w:rPr>
          <w:b/>
          <w:color w:val="000000"/>
          <w:sz w:val="28"/>
          <w:szCs w:val="28"/>
          <w:u w:val="single"/>
        </w:rPr>
        <w:t>к сельским</w:t>
      </w:r>
      <w:r w:rsidRPr="00021AC6">
        <w:rPr>
          <w:rStyle w:val="a3"/>
          <w:b/>
          <w:color w:val="000000"/>
          <w:sz w:val="28"/>
          <w:szCs w:val="28"/>
        </w:rPr>
        <w:t xml:space="preserve"> </w:t>
      </w:r>
      <w:r w:rsidRPr="00021AC6">
        <w:rPr>
          <w:b/>
          <w:color w:val="000000"/>
          <w:sz w:val="28"/>
          <w:szCs w:val="28"/>
          <w:u w:val="single"/>
        </w:rPr>
        <w:t>поселениям.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Капитальный ремонт дорожного покрытия - комплекс работ, при котором производится полное восстановление и повышение работоспособности дорожной одежды</w:t>
      </w:r>
      <w:r>
        <w:rPr>
          <w:rStyle w:val="a3"/>
          <w:color w:val="000000"/>
        </w:rPr>
        <w:t xml:space="preserve"> и </w:t>
      </w:r>
      <w:r w:rsidRPr="00021AC6">
        <w:rPr>
          <w:rStyle w:val="a3"/>
          <w:color w:val="000000"/>
          <w:sz w:val="28"/>
          <w:szCs w:val="28"/>
        </w:rPr>
        <w:t>покрытия, земляного полотна и дорожных сооружений, осуществляется смена изношенных конструкций и деталей или замена их на 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 увеличения ширины земляного полотна на основном протяжении дороги.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Комплексное развитие городской среды -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Критерии качества городской среды - количественные и поддающиеся измерению параметры качества городской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Оценка качества городской среды -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Общественные пространства - это территории поселения, которые постоянно доступны для населения,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поселения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lastRenderedPageBreak/>
        <w:t xml:space="preserve"> Объекты благоустройства территории - территории поселения, на которых осуществляется деятельность по благоустройству.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Проезд - дорога, примыкающая к проезжим частям жилых и магистральных улиц, разворотным площадкам.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Развитие объекта благоустройства - осуществление работ, направленных на создание новых или повышение качественного состояния существующих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Субъекты городской среды - жители населенного пункта, их сообщества, представители общественных, деловых организаций, органы власти и других субъектов социально-экономической жизни, участвующие и влияющие на развитие населенного пункта.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Твердое покрытие - дорожное покрытие в составе дорожных одежд.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Мун</w:t>
      </w:r>
      <w:r w:rsidRPr="00021AC6">
        <w:rPr>
          <w:color w:val="000000"/>
          <w:sz w:val="28"/>
          <w:szCs w:val="28"/>
        </w:rPr>
        <w:t>ици</w:t>
      </w:r>
      <w:r w:rsidRPr="00021AC6">
        <w:rPr>
          <w:rStyle w:val="a3"/>
          <w:color w:val="000000"/>
          <w:sz w:val="28"/>
          <w:szCs w:val="28"/>
        </w:rPr>
        <w:t xml:space="preserve">пальный заказчик – администрация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или уполномоченный ею орган на выполнение работ, оказание услуг по благоустройству, уборке и санитарной очистке поселения.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Специализированная организация - предприятие, организация, учреждение любой формы собственности либо предприниматель без образования юридического лица, осуществляющие в соответствии с действующим законодательством деятельность в сфере санитарной очистки и благоустройства, имеющие необходимые ресурсы и соответствующую разрешительную документацию (лицензию).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Накопление отходов -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Подрядчик - физические и юридические лица, которые выполняют работы по договору подряда и (или) муниципальному контракту, заключаемым с заказчиками в соответствии с Гражданским кодексом Российской Федерации.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территория - территория поселения, не принадлежащая юридическим и физическим лицам на праве собственности </w:t>
      </w:r>
      <w:r w:rsidRPr="00021AC6">
        <w:rPr>
          <w:rStyle w:val="a3"/>
          <w:color w:val="000000"/>
          <w:sz w:val="28"/>
          <w:szCs w:val="28"/>
        </w:rPr>
        <w:lastRenderedPageBreak/>
        <w:t>либо ином праве (исключая аренду).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Территория предприятий, организаций, учреждений и иных хозяйствующих субъектов - территория, имеющая площадь, границы, местоположение, правовой статус и другие характеристики, переданная (закрепленная) целевым назначением юридическим и физическим лицам на правах, предусмотренных законодательством.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Прилегающая территория - территория шириной не менее пяти и не более пятнадцати метров, включая тротуары, газоны и зеленые зоны, непосредственно примыкающая к границам зданий, сооружений, в том числе индивидуальным жилым домам, а также к ограждениям, установленным по границам территории предприятий, организаций, учреждений, иных хозяйствующих субъектов и индивидуальных жилых домов.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В случае, когда на прилегающей территории в интервале 0-15 метров располагается дорога, границей прилегающей территории для всех объектов, включая индивидуальные жилые дома, является край ближней обочины дороги или бордюрный камень, ограничивающий проезжую часть улицы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Для близко расположенных друг к другу объектов (внутри дворовая территория) различных форм собственности и обслуживания с общей территорией граница уборки проходит на равном расстоянии. Прилегающей территорией к наземным частям линейных сооружений и коммуникаций является земельный участок шириной не менее 6 метров в каждую сторону от наружной линии сооружений и коммуникаций.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</w:pPr>
      <w:r w:rsidRPr="00021AC6">
        <w:rPr>
          <w:rStyle w:val="a3"/>
          <w:color w:val="000000"/>
          <w:sz w:val="28"/>
          <w:szCs w:val="28"/>
        </w:rPr>
        <w:t>Для отдельно стоящих объектов радиус прилегающей территории составляет пятнадцать метров от границ земельного участка данного объекта. В случае, когда прилегающей территорией является пустырь, леса, иные незастроенные территории, ширина прилегающей территории определяется как для отдельно</w:t>
      </w:r>
      <w:r>
        <w:rPr>
          <w:rStyle w:val="a3"/>
          <w:color w:val="000000"/>
        </w:rPr>
        <w:t xml:space="preserve"> стоящих объектов.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Закрепленная территория - часть территории общественного назначения (общего пользования, прилегающая территория), закрепленная на основании соглашения,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Нормативы образования данного вида отходов устанавливаются муниципальными нормативными правовыми актами.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Санитарная очистка территорий - сбор, вывоз твердых бытовых отходов.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lastRenderedPageBreak/>
        <w:t xml:space="preserve"> Несанкционированная свалка мусора - скопление отходов производства и потребления, возникшие в результате их самовольного (несанкционированного) сброса (размещения) или складирования на площади свыше 50 кв. м и объемом свыше 30 кубических метров.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Дворовая территория - часть земельного участка, прилегающая к жилому зданию и находящаяся в общем пользовании проживающих в нем лиц, ограниченная по периметру жилыми зданиями, сооружениями или ограждениями.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Временная постройка - объекты, не являющиеся объектами капитального строительства, создание которых не требует выдачи разрешения на строительство, не предусматривает устройства заглубленных фундаментов, подземных помещений, не требует подводки инженерных коммуникаций и характеризуется ограниченным сроком функционирования. К ним относятся павильоны, киоски, навесы, палатки, металлические гаражи и другие подобные объекты.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Газон - элемент благоустройства, включающий в себя остриженную траву и другие растения.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Вывеска - расположенные вдоль поверхности стены конструкции, размер которых не превыш</w:t>
      </w:r>
      <w:r>
        <w:rPr>
          <w:rStyle w:val="a3"/>
          <w:color w:val="000000"/>
          <w:sz w:val="28"/>
          <w:szCs w:val="28"/>
        </w:rPr>
        <w:t>ает 2 кв.м.</w:t>
      </w:r>
      <w:r w:rsidRPr="00021AC6">
        <w:rPr>
          <w:rStyle w:val="a3"/>
          <w:color w:val="000000"/>
          <w:sz w:val="28"/>
          <w:szCs w:val="28"/>
        </w:rPr>
        <w:t>, предназначенные для раскрытия или распространения либо доведения обязательной информации до потребителя в соответствии с федеральными законами, не содержащие сведения рекламного характера.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Остановка общественного транспорта - специально отведенная территория, оборудованная павильоном, скамейками и урнами, с установленными границами и указателями остановки для одновременного размещения не менее 2 средств общественного транспорта.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Тротуар - пешеходная зона, имеющая твердое покрытие вдоль улиц и проездов, шириной не менее 1 метра.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Фасад зданий - наружная сторона здания или сооружения.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Повреждение зеленых насаждений - механическое, химическое и иное повреждение надземной части и корневой системы, не влекущее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Уничтожение зеленых насаждений - повреждение зеленых насаждений, повлекшее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Восстановительная стоимость зеленых насаждений - </w:t>
      </w:r>
      <w:r w:rsidRPr="004045CF">
        <w:rPr>
          <w:rStyle w:val="a3"/>
          <w:color w:val="000000"/>
          <w:sz w:val="28"/>
          <w:szCs w:val="28"/>
        </w:rPr>
        <w:lastRenderedPageBreak/>
        <w:t>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Стационарная мелкорозничная торговая сеть - объекты, расположенные в специально оборудованных и предназначенных для ведения торговли зданиях и строениях (павильоны, киоски).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Нестационарная мелкорозничная торговая сеть - объекты, функционирующие на принципах разносной и развозной торговли (палатки, прилавки, лотки, тележки, корзины, автоприцепы, автолавки, автоцистерны и т.п.), размещение которых определено схемой размещения нестационарных торговых объектов, утверждаемой Главой поселения.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Пользователи - собственники, арендаторы, балансодержатели, землепользователи.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Объект зеленого хозяйства - растительность (кроме сорной), образующая архитектурно-ландшафтный ансамбль на определенной территории, включая оборудование зеленого хозяйства (парки, лесопарки, скверы, газоны, зеленые зоны и т.п.).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Генеральная схема очистки территории поселения - муниципальный нормативный правовой акт, являющийся территориально-планировочным документом в сфере санитарной очистки и обращения с отходами,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отходов, изоляции отходов, не подлежащих дальнейшему использованию, в специальных хранилищах в целях предотвращения попадания вредных веществ в окружающую природную среду.</w:t>
      </w: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color w:val="000000"/>
          <w:sz w:val="28"/>
          <w:szCs w:val="28"/>
        </w:rPr>
      </w:pPr>
      <w:bookmarkStart w:id="5" w:name="bookmark5"/>
      <w:r w:rsidRPr="004045CF">
        <w:rPr>
          <w:rStyle w:val="10"/>
          <w:color w:val="000000"/>
          <w:sz w:val="28"/>
          <w:szCs w:val="28"/>
        </w:rPr>
        <w:t>Глава 2. С</w:t>
      </w:r>
      <w:r w:rsidRPr="004045CF">
        <w:rPr>
          <w:rStyle w:val="12"/>
          <w:color w:val="000000"/>
          <w:sz w:val="28"/>
          <w:szCs w:val="28"/>
        </w:rPr>
        <w:t>АНИ</w:t>
      </w:r>
      <w:r w:rsidRPr="004045CF">
        <w:rPr>
          <w:rStyle w:val="10"/>
          <w:color w:val="000000"/>
          <w:sz w:val="28"/>
          <w:szCs w:val="28"/>
        </w:rPr>
        <w:t xml:space="preserve">ТАРНАЯ ОЧИСТКА И БЛАГОУСТРОЙСТВО ТЕРРИТОРИИ ПОСЕЛЕНИЯ </w:t>
      </w:r>
    </w:p>
    <w:p w:rsidR="00D951BA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color w:val="000000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/>
        <w:ind w:right="760"/>
        <w:jc w:val="left"/>
        <w:rPr>
          <w:sz w:val="28"/>
          <w:szCs w:val="28"/>
        </w:rPr>
      </w:pPr>
      <w:r w:rsidRPr="004045CF">
        <w:rPr>
          <w:rStyle w:val="10"/>
          <w:color w:val="000000"/>
          <w:sz w:val="28"/>
          <w:szCs w:val="28"/>
        </w:rPr>
        <w:t>Статья 3. Санитарная очистка территории поселения</w:t>
      </w:r>
      <w:bookmarkEnd w:id="5"/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Юридические и физические лица независимо от их организационно - 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(территориях частных домовладений, территориях предприятий, организаций, учреждений) в соответствии с действующим законодательством и настоящими Правилами, не допускать повреждения и разрушения элементов благоустройства (дорог, тротуаров, газонов, малых архитектурных форм, освещения, водоотвода, и т.д.), самовольного строительства различного рода хозяйственных и временных построек.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lastRenderedPageBreak/>
        <w:t xml:space="preserve"> Организация системы сбора, временного хранения, регулярного вывоза твердых бытовых отходов и уборки территорий должна осуществляться в соответствии с экологическими, санитарными и иными требованиями, установленными законодательством Российской Федерации в области охраны окружающей среды и здоровья человека.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Отходы производства и потребления подлежат сбору, использованию, обезвреживанию, транспортировке, хранению и захоронению, условия и способы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Федерации, органа местного самоуправления.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Очередность осуществления мероприятий, объемы работ по всем видам очистки и уборки территории поселения, системы и методы сбора, размещение объектов системы очистки определяются в соответствии с утвержденной в установленном порядке Генеральной схемой очистки территории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 в соответствии муниципальными правилами благоустройства.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 случае,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территорий.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Обеспечение установленного порядка сбора твердых коммунальных отходов и ответственность за его проведение возлагается на балансодержателей, собственников мест сбора и временного хранения отходов.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 отходов, образовавшихся во время ремонта, осуществляется лицами, производившими этот ремонт, самостоятельно.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очистке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возлагается на сельское поселение.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очистку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 соответствии с муниципальным контрактом и бюджетным финансированием возлагается на </w:t>
      </w:r>
      <w:r w:rsidRPr="004045CF">
        <w:rPr>
          <w:rStyle w:val="a3"/>
          <w:color w:val="000000"/>
          <w:sz w:val="28"/>
          <w:szCs w:val="28"/>
        </w:rPr>
        <w:lastRenderedPageBreak/>
        <w:t>подрядчика.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санитарному состоянию разделительных полос, а также содержанию ограждений проезжих частей дорог,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санитарное состояние разделительных полос, а также за содержание ограждений проезжих частей дорог, тротуаров и других элементов благоустройства дорог возлагается на лицо, у которого находятся дороги на праве оперативного 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санитарное состояние мест мелкорозничной выносной (выездной) торговли и оказание услуг возлагаются на лиц, осуществляющих данный вид деятельности на основании разрешения на право организации мелкорозничной выносной (выездной) торговли.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 допускается складирование тары на прилегающих газонах, крышах торговых палаток, киосков и т.д.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остановок общественного транспорта (за исключением находящихся на балансе) возлагается на муниципального заказчика в соответствии с муниципальным контрактом и бюджетным финансированием.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очистку канав, труб и дренажей, предназначенных для отвода поверхностных и грунтовых вод с улиц, дорог, тротуаров, очистку коллекторов ливневой канализации и ливневых приемных колодцев возлагаются на муниципального заказчика в соответствии с бюджетным финансированием. Ведомственные водоотводные сооружения и системы обслуживаются соответствующими ведомствами или по договорам с коммунальными предприятиями.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Уборку и очистку территорий, отведенных для размещения и эксплуатации линий электропередач, газовых, водопроводных и тепловых сетей, трансформаторных подстанций (ТП), распределительных пунктов (РП), рекомендуется осуществлять силами и средствами организаций, эксплуатирующих указанные сети, линии электропередач и объекты. В случае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в соответствии с санитарными нормами общественных туалетов возлагается на предприятия, на балансе которых объекты находятся.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Привлечение граждан к выполнению работ по уборке, благоустройству и озеленению территории муниципального образования </w:t>
      </w:r>
      <w:r w:rsidRPr="004045CF">
        <w:rPr>
          <w:rStyle w:val="a3"/>
          <w:color w:val="000000"/>
          <w:sz w:val="28"/>
          <w:szCs w:val="28"/>
        </w:rPr>
        <w:lastRenderedPageBreak/>
        <w:t>следует осуществлять на основании распоряжения Главы 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b/>
          <w:color w:val="000000"/>
          <w:sz w:val="28"/>
          <w:szCs w:val="28"/>
        </w:rPr>
        <w:t xml:space="preserve"> На территории поселения запрещается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загромождать территории металлическим ломом, строительным и бытовым мусором, шлаком и другими отходами, загрязнять горюче-смазочными материалами, нефтепродуктами, устраивать свалки отходов;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отходы и мусор, за исключением специально отведенных мест и контейнеров для сбора отходов, осуществлять сброс бытовых сточных вод в водоотводящие канавы, кюветы, на рельеф, в водоприемные колодцы ливневой канализации;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нестационарные торговые объекты, а также объекты сферы услуг в области досуга (аттракционы, надувные батуты, прокат велосипедов, роликов и другие подобные объекты, используемые для организации отдыха и развлечения населения) в нарушение установленного порядка;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рекламно-информационные материалы на зеленых насаждениях (деревьях, кустарниках и т.д.), водосточных трубах, уличных ограждениях, на асфальтовых и плиточных покрытиях и иных не отведенных для этих целей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мыть и чистить автомототранспортные средства, стирать белье и ковровые изделия у водоразборных колонок, во дворах и на улицах, в местах массового посещения, на берегах рек и водоемов;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транспортировать грузы волоком, перегонять тракторы на гусеничном ходу по сельским улицам, покрытым асфальтом;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перевозить сыпучие, пылевидные грузы, растворы, листву, отходы без покрытия брезентом или другим материалом, исключающим загрязнение дорог, жидкие грузы в не оборудованных для этих целей машинах;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производить без соответствующего разрешения на проведение земляных работ раскопки улиц, площадей, дворовых территорий общего пользования, а также не принимать меры к приведению в надлежащее состояние мест раскопок в установленные разрешением на проведение земляных работ сроки;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вывозить и сваливать грунт, мусор, отходы, снег, лед в места, не предназначенные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складировать строительные материалы на улицах, тротуарах, газонах, перекрывать внутриквартальные проезды и подъезды к домам в нарушение действующего законодательства;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бросать окурки, бумагу, мусор на газоны, тротуары, территории улиц, площадей, дворов, в парках, скверах и других общественных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</w:t>
      </w:r>
      <w:r>
        <w:rPr>
          <w:rStyle w:val="a3"/>
          <w:color w:val="000000"/>
          <w:sz w:val="28"/>
          <w:szCs w:val="28"/>
        </w:rPr>
        <w:t>идеть на спинках садовых</w:t>
      </w:r>
      <w:r w:rsidRPr="004045CF">
        <w:rPr>
          <w:rStyle w:val="a3"/>
          <w:color w:val="000000"/>
          <w:sz w:val="28"/>
          <w:szCs w:val="28"/>
        </w:rPr>
        <w:t>, скамеек, пачкать, портить или уничтожать урны, фонари уличного освещения, другие малые архитектурные формы;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рисовать и наносить надписи на зданиях и сооружениях;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сбрасывать смет и бытовой мусор на крышки колодцев, </w:t>
      </w:r>
      <w:r w:rsidRPr="004045CF">
        <w:rPr>
          <w:rStyle w:val="a3"/>
          <w:color w:val="000000"/>
          <w:sz w:val="28"/>
          <w:szCs w:val="28"/>
        </w:rPr>
        <w:lastRenderedPageBreak/>
        <w:t>водоприемные решетки ливневой канализации, лотки, кюветы;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сжигать мусор, листву и сухую траву, тару, производственные отходы, разводить костры, в том числе на внутренних территориях предприятий и частных домовладений;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организовывать уличную торговлю в местах, не отведенных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подключаться к сетям и коммуникациям;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переоборудовать фасады, размещать гаражи всех типов, носители наружной информации в неустановленных местах, малые архитектурные формы, устанавливать ограждения земельных участков без соответствующего разрешения;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ломать, портить и уничтожать зеленые насаждения, производить самовольные надпилы на стволах, подвешивать к деревьям гамаки и качели, веревки для сушки белья, вбивать в них гвозди;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повреждать и уничтожать газоны;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производить выпас лошадей, КРС, молодняка КРС, телят, МРС и других животных, и птиц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населения;</w:t>
      </w:r>
    </w:p>
    <w:p w:rsidR="00D951BA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4045CF">
        <w:rPr>
          <w:rStyle w:val="a3"/>
          <w:sz w:val="28"/>
          <w:szCs w:val="28"/>
        </w:rPr>
        <w:t>Пребывание собак за пределами территории личного подсобного хозяйства или квартиры в многоквартирном доме, в которой содержится собака. Выгул собак предусмотрен только в сопровождении хозяина или членов его семьи,  и только при наличии намордника и паводка у собаки.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 w:line="317" w:lineRule="exact"/>
        <w:ind w:firstLine="720"/>
        <w:jc w:val="both"/>
        <w:rPr>
          <w:sz w:val="28"/>
          <w:szCs w:val="28"/>
        </w:rPr>
      </w:pPr>
      <w:bookmarkStart w:id="6" w:name="bookmark6"/>
      <w:r w:rsidRPr="004045CF">
        <w:rPr>
          <w:rStyle w:val="10"/>
          <w:color w:val="000000"/>
          <w:sz w:val="28"/>
          <w:szCs w:val="28"/>
        </w:rPr>
        <w:t>Статья 4. Элементы благоустройства.</w:t>
      </w:r>
      <w:bookmarkEnd w:id="6"/>
    </w:p>
    <w:p w:rsidR="00D951BA" w:rsidRPr="004045CF" w:rsidRDefault="00D951BA" w:rsidP="00D951BA">
      <w:pPr>
        <w:pStyle w:val="a4"/>
        <w:numPr>
          <w:ilvl w:val="0"/>
          <w:numId w:val="9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Озеленение</w:t>
      </w:r>
      <w:r>
        <w:rPr>
          <w:rStyle w:val="a3"/>
          <w:color w:val="000000"/>
          <w:sz w:val="28"/>
          <w:szCs w:val="28"/>
        </w:rPr>
        <w:t>:</w:t>
      </w:r>
      <w:r w:rsidRPr="004045CF">
        <w:rPr>
          <w:rStyle w:val="a3"/>
          <w:color w:val="000000"/>
          <w:sz w:val="28"/>
          <w:szCs w:val="28"/>
        </w:rPr>
        <w:t xml:space="preserve"> - элемент благоустройства и ландшафтной организации территории, обеспечивающий формирование среды поселения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поселения: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Работы по реконструкции объектов, новые посадки деревьев и кустарников на территориях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согласованию с администрацией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 проектировании озеленения территории объектов рекомендуется: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оценку существующей растительности, состояния древесных растений и травянистого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выявление сухих поврежденных вредителями </w:t>
      </w:r>
      <w:r w:rsidRPr="004045CF">
        <w:rPr>
          <w:rStyle w:val="a3"/>
          <w:color w:val="000000"/>
          <w:sz w:val="28"/>
          <w:szCs w:val="28"/>
        </w:rPr>
        <w:lastRenderedPageBreak/>
        <w:t>древесных растений, разработать мероприятия по их удалению с объектов;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обеспечивать сохранение травяного покрова, древесно-кустарниковой и прибрежной растительности не менее чем на 80% общей площади зоны отдыха.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На территории поселения используются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Посадку деревьев в непосредственной близости от инженерных сетей водоснабжения, водоотведения и канализации, теплоснабжения, электролиний осуществлять на расстоянии не менее 2 метров от соответствующих инженерных сетей.</w:t>
      </w:r>
    </w:p>
    <w:p w:rsidR="00D951BA" w:rsidRPr="004045CF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69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Виды покрытий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Покрытия поверхности обеспечивают на территории поселения условия безопасного и комфортного передвижения, а также формируют архитектурно- художественный облик среды.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Для целей благоустройства территории поселения определены следующие виды покрытий: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твердые (капитальные) - монолитные или сборные, выполняемые из асфальтобетона, цементобетона, природного камня и т.п. материалов;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газонные - выполняемые по специальным технологиям подготовки и посадки травяного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комбинированные - представляющие сочетания покрытий, указанных выше (например, плитка, утопленная в газон, и т.п.).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Применяемый в проекте вид покрытия устанавливать прочным, ремонтопригодным, экологичным, не допускающим скольжения.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газонных и комбинированных как наиболее экологичных.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Твердые виды покрытия рекомендуется устанавливать с шероховатой поверхностью с коэффициентом сцепления в сухом состоянии не менее 0,6, в мокром - не менее 0,4. Следует не допускать применения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переходах, на ступенях лестниц, площадках крылец входных групп зданий.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необходимо предусматривать уклон поверхности твердых видов покрытия, обеспечивающий отвод </w:t>
      </w:r>
      <w:r w:rsidRPr="00FB7BCA">
        <w:rPr>
          <w:rStyle w:val="a3"/>
          <w:color w:val="000000"/>
          <w:sz w:val="28"/>
          <w:szCs w:val="28"/>
        </w:rPr>
        <w:lastRenderedPageBreak/>
        <w:t>поверхностных вод.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Для деревьев, расположенных в зоне мощения, при отсутствии иных видов защиты (приствольных решеток, бордюров, периметральных скамеек и пр.) рекомендуется предусматривать выполнение защитных видов покрытий в радиусе не менее 1,5 м от ствола: щебеночное, галечное, "соты" с засевом газона. Защитное покрытие может быть выполнено в одном уровне или выше покрытия пешеходных коммуникаций.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Бортовые камни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стыке тротуара и проезжей части необходимо устанавливать дорожные бортовые камни. Бортовые камни устанавливаются с нормативным превышением над уровнем проезжей части не менее 150 мм, которое должно сохраняться и в случае ремонта поверхностей покрытий.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предотвращения наезда автотранспорта на газон в местах сопряжения покрытия проезжей части с газоном устанавливаются бортовые камни.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защиты газона и предотвращения попадания грязи и растительного мусора на покрытие пешеходных тротуаров устанавливается садовый борт, дающий превышение над уровнем газона не менее 50 мм, на</w:t>
      </w: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расстоянии не менее 0,5 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Ступени, лестницы, пандусы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уклонах пешеходных коммуникаций на территории поселения предусматривается устройство лестниц.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необходимо предусмотреть обустройство их пандусом.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Пандус должен быть выполнен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 обеим сторонам лестницы или пандуса необходимо предусматривать поручни на высоте 800-920 мм круглого или прямоугольного сечения, удобного для охвата рукой и отстоящего от стены на 40 мм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Ограждения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В целях благоустройства на территории поселения по границам земельных участков учреждений и организаций, рекреационных зон допускается предусматривать применение ограждений (декоративных, защитных) высотой 0,3</w:t>
      </w:r>
      <w:r w:rsidRPr="00FB7BCA">
        <w:rPr>
          <w:rStyle w:val="a3"/>
          <w:color w:val="000000"/>
          <w:sz w:val="28"/>
          <w:szCs w:val="28"/>
        </w:rPr>
        <w:softHyphen/>
        <w:t>3,0 м.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На территориях общественного, жилого, рекреационного назначения запрещается проектирование глухих и железобетонных ограждений. Допускается применение декоративных металлических ограждений при условии согласования внешнего вида с администрацией поселения в установленном порядке.</w:t>
      </w:r>
    </w:p>
    <w:p w:rsidR="00D951BA" w:rsidRPr="00FB7BCA" w:rsidRDefault="00D951BA" w:rsidP="00D951BA">
      <w:pPr>
        <w:pStyle w:val="a4"/>
        <w:shd w:val="clear" w:color="auto" w:fill="auto"/>
        <w:tabs>
          <w:tab w:val="right" w:pos="6509"/>
          <w:tab w:val="center" w:pos="7594"/>
          <w:tab w:val="right" w:pos="10190"/>
        </w:tabs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Максимальная высота, внешний вид и конструкции ограждений </w:t>
      </w:r>
      <w:r w:rsidRPr="00FB7BCA">
        <w:rPr>
          <w:rStyle w:val="a3"/>
          <w:color w:val="000000"/>
          <w:sz w:val="28"/>
          <w:szCs w:val="28"/>
        </w:rPr>
        <w:lastRenderedPageBreak/>
        <w:t>земельных участков индивидуальной жилой застройки</w:t>
      </w:r>
      <w:r w:rsidRPr="00FB7BCA">
        <w:rPr>
          <w:rStyle w:val="a3"/>
          <w:color w:val="000000"/>
          <w:sz w:val="28"/>
          <w:szCs w:val="28"/>
        </w:rPr>
        <w:tab/>
        <w:t>определяются нормами и правилами</w:t>
      </w:r>
      <w:r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землепользования и застройки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Проектирование ограждений необходимо производить в зависимости от их местоположения и назначения согласно действующим нормам, каталогам сертифицированных изделий, проектам индивидуального проектирования.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Ограждения магистралей и транспортных сооружений поселения необходимо проектировать согласно ГОСТ Р 52289, ГОСТ 26804.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примыкания газонов к проездам, стоянкам автотранспорта, в местах возможного наезда автомобилей на газон и вытаптывания троп через газон необходимо предусматривать размещение защитных металлических ограждений высотой не менее 0,5 м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ограждений высотой от 1,1 -3,0 м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произрастания деревьев в зонах интенсивного пешеходного движения или в зонах производства строительных и реконструктивных работ следует предусматривать защитные приствольные ограждения высотой 0,9 м (и более) диаметром 0,8 м (и более) в зависимости от возраста, породы дерева и прочих характеристик.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Малые архитектурные формы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tabs>
          <w:tab w:val="left" w:pos="1560"/>
          <w:tab w:val="right" w:pos="9356"/>
        </w:tabs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К малым архитектурным формам (МАФ) относятся: элементы монументально-декоративного </w:t>
      </w:r>
      <w:r>
        <w:rPr>
          <w:rStyle w:val="a3"/>
          <w:color w:val="000000"/>
          <w:sz w:val="28"/>
          <w:szCs w:val="28"/>
        </w:rPr>
        <w:t xml:space="preserve">оформления, </w:t>
      </w:r>
      <w:r w:rsidRPr="00FB7BCA">
        <w:rPr>
          <w:rStyle w:val="a3"/>
          <w:color w:val="000000"/>
          <w:sz w:val="28"/>
          <w:szCs w:val="28"/>
        </w:rPr>
        <w:t>устройства для</w:t>
      </w:r>
      <w:r>
        <w:rPr>
          <w:rStyle w:val="a3"/>
          <w:color w:val="000000"/>
          <w:sz w:val="28"/>
          <w:szCs w:val="28"/>
        </w:rPr>
        <w:t xml:space="preserve"> оформления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К водным устройствам относятся фонтаны, питьевые фонтанчики, бюветы, декоративные водоемы.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Питьевые фонтанчики размещаются в зонах отдыха и местах массового скопления людей. Место размещения питьевого фонтанчика и подход к нему необходимо оборудовать твердым видом покрытия, высота должна составлять не более 90 см для взрослых и не более 70 см для детей.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 xml:space="preserve"> Мебель муниципального образования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К мебели муниципального образования относятся: различные виды скамей отдыха, размещаемых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Установку скамей необходимо предусматривать на твердые виды покрытия или фундамент. В зонах отдыха, лесопарках, детских площадках допускается установка скамей на мягкие виды покрытия.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Поверхности скамьи для отдыха выполняется из дерева с различными видами водоустойчивой обработки.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Возможно выполнять скамьи и столы из древесных пней-срубов, </w:t>
      </w:r>
      <w:r w:rsidRPr="00FB7BCA">
        <w:rPr>
          <w:rStyle w:val="a3"/>
          <w:color w:val="000000"/>
          <w:sz w:val="28"/>
          <w:szCs w:val="28"/>
        </w:rPr>
        <w:lastRenderedPageBreak/>
        <w:t>бревен и плах, не имеющих сколов и острых углов.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Спортивное оборудование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- это оборудование, предназначенное для всех возрастных групп населения, размещается на спортивных, физкультурных площадках.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в виде специальных физкультурных снарядов и тренажеров может быть, как заводского изготовления, так и выполненным из бревен и брусьев со специально обработанной поверхностью, исключающей получение травм </w:t>
      </w:r>
      <w:r>
        <w:rPr>
          <w:rStyle w:val="a3"/>
          <w:color w:val="000000"/>
          <w:sz w:val="28"/>
          <w:szCs w:val="28"/>
        </w:rPr>
        <w:t>(отсутствие трещин, сколов и т.п</w:t>
      </w:r>
      <w:r w:rsidRPr="00FB7BCA">
        <w:rPr>
          <w:rStyle w:val="a3"/>
          <w:color w:val="000000"/>
          <w:sz w:val="28"/>
          <w:szCs w:val="28"/>
        </w:rPr>
        <w:t>.).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  <w:rPr>
          <w:b/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Детские площадки: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предназначены для игр и активного отдыха детей разных возрастов.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для дошкольного и преддошкольного возраста рекомендуется размещать на участке жилой застройки; площадки для младшего и среднего школьного возраста, комплексные игровые площадки рекомендуется размещать на озелененных территориях группы или микрорайона, спортивно- игровые комплексы и места для катания - в парках жилого района.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Расстояние от окон жилых домов и общественных зданий до границ детских площадок дошкольного возраста должны быть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жителей, проживающих на территории, прилегающей к месту предполагаемого размещения детской площадки, на расстоянии от окон жилых домов и общественных зданий не менее 10 м</w:t>
      </w:r>
      <w:r>
        <w:rPr>
          <w:rStyle w:val="a3"/>
          <w:color w:val="000000"/>
          <w:sz w:val="28"/>
          <w:szCs w:val="28"/>
        </w:rPr>
        <w:t>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</w:t>
      </w:r>
    </w:p>
    <w:p w:rsidR="00D951B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Спортивные площадки</w:t>
      </w:r>
      <w:r>
        <w:rPr>
          <w:rStyle w:val="a3"/>
          <w:color w:val="000000"/>
        </w:rPr>
        <w:t>: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Спортивные площадки предназначены для занятий физкультурой и спортом всех возрастных групп населения.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Минимальное расстояние от границ спортплощадок до окон жилых домов рекомендуется принимать от 20 до 40 м - в зависимости от шумовых характеристик площадки.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Перечень элементов благоустройства территории на спортивной площадке включает мягкие или газонные виды покрытия, спортивное оборудование.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</w:rPr>
      </w:pPr>
      <w:r w:rsidRPr="00D92931">
        <w:rPr>
          <w:rStyle w:val="a3"/>
          <w:color w:val="000000"/>
          <w:sz w:val="28"/>
          <w:szCs w:val="28"/>
        </w:rPr>
        <w:t xml:space="preserve"> Площадки должны оборудоваться сетчатым ограждением высотой 2,5</w:t>
      </w:r>
      <w:r w:rsidRPr="00D92931">
        <w:rPr>
          <w:rStyle w:val="a3"/>
          <w:color w:val="000000"/>
          <w:sz w:val="28"/>
          <w:szCs w:val="28"/>
        </w:rPr>
        <w:softHyphen/>
        <w:t xml:space="preserve">3 м, а в местах примыкания спортивных площадок друг к другу - </w:t>
      </w:r>
      <w:r w:rsidRPr="00D92931">
        <w:rPr>
          <w:rStyle w:val="a3"/>
          <w:color w:val="000000"/>
          <w:sz w:val="28"/>
          <w:szCs w:val="28"/>
        </w:rPr>
        <w:lastRenderedPageBreak/>
        <w:t>высотой не менее 1,2 м</w:t>
      </w:r>
      <w:r>
        <w:rPr>
          <w:rStyle w:val="a3"/>
          <w:color w:val="000000"/>
        </w:rPr>
        <w:t>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5. Организация уличного освещения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Улицы, дороги, площади, общественные территории, территории жилых домов, территории промышленных и коммунальных организаций должны освещаться в темное время суток по расписанию, утвержденному исполнительным комитетом поселения.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Строительство, эксплуатация, текущий и капитальный ремонт сетей наружного освещения улиц осуществляется специализированными организациям.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Нарушения в работе осветительного оборудования всех видов освещения, связанные с обрывом электрических проводов или повреждением опор, должны устраняться собственниками (владельцами) осветительного оборудования немедленно после обнаружения.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 территории поселения запрещается: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самовольное подключение проводов и кабелей к сетям уличного освещения и осветительному оборудованию;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эксплуатация сетей уличного освещения и осветительного оборудования при наличии обрывов проводов, повреждений опор, изоляторов.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Для наружного освещения необходимо применять энергосберегающие светильники, предназначенные для уличного освещения. При монтаже установок уличного освещения допускается применение только однотипных светильников, опор и кронштейнов на одной дороге или на одном проезде.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Светильники следует монтировать в соответствии с проектной высотой подвеса, углом наклона, расстоянием между светильниками и положением относительно освещаемого участка.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Не допускается наличие гор</w:t>
      </w:r>
      <w:r w:rsidRPr="00D92931">
        <w:rPr>
          <w:color w:val="000000"/>
          <w:sz w:val="28"/>
          <w:szCs w:val="28"/>
          <w:u w:val="single"/>
        </w:rPr>
        <w:t>ящ</w:t>
      </w:r>
      <w:r w:rsidRPr="00D92931">
        <w:rPr>
          <w:rStyle w:val="a3"/>
          <w:color w:val="000000"/>
          <w:sz w:val="28"/>
          <w:szCs w:val="28"/>
        </w:rPr>
        <w:t>их светильников освещения элементов улично-дорожной сети в светлое время суток, за исключением кратковременного включения для проведения ремонтных работ.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Контроль за строительством, реконструкцией, ремонтом и за состоянием сетей наружного освещения осуществляют собственники (балансодержатели) соответствующих сетей.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 (балансодержатели) сетей принимают меры по повышению энергоэффективности сетей наружного освещения, в том числе реконструкция и модернизация сетей и систем управления уличным освещением.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firstLine="720"/>
        <w:jc w:val="both"/>
        <w:rPr>
          <w:sz w:val="28"/>
          <w:szCs w:val="28"/>
        </w:rPr>
      </w:pPr>
      <w:bookmarkStart w:id="7" w:name="bookmark7"/>
      <w:r w:rsidRPr="00D92931">
        <w:rPr>
          <w:rStyle w:val="10"/>
          <w:color w:val="000000"/>
          <w:sz w:val="28"/>
          <w:szCs w:val="28"/>
        </w:rPr>
        <w:lastRenderedPageBreak/>
        <w:t>Статья 6. Урны</w:t>
      </w:r>
      <w:bookmarkEnd w:id="7"/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местах массового посещения, на улицах, на остановках пассажирского транспорта, у входов в торговые объекты устанавливаются урны.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Установка урн (могут быть переносными) на территории поселения производится собственниками, владельцами, пользователями зданий, сооружений или помещений в них, а также земельных участков - в границах основной и прилегающей территории самостоятельно.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Урны должны содержаться в исправном состоянии, по мере наполнения, но не реже одного раза в день, очищаться от мусора.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Ответственность за содержание и санитарное состояние урн возлагается на лиц, указанных в п. 6.1. Правил, а также на организации, учреждения, предприятия, торговые организации, осуществляющие уборку прилегающих, закрепленных за ними территорий.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Установка урн осуществляется с учетом обеспечения беспрепятственного передвижения пешеходов, проезда инвалидных и детских колясок.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Запрещено: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переполнение урн мусором;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просыпание мусора на тротуары и газоны, в том числе при смене пакетов в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урнах;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color w:val="000000"/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- размещение пакетов с мусором после проведения работ по уборке территории на период времени более 3-х часов.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7. Содержание фасадов зданий, сооружений, ограждений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Собственники, пользователи зданий, строений, сооружений (в том числе временных), опор линий электропередачи, малых архитектурными форм, информационных конструкций, опор, кронштейнов, устройств наружного освещения и контактной сети и других элементов благоустройства на праве собственности, обязаны содержать указанные объекты в их исправном техническом состоянии. Указанные объекты должны быть чистыми, не содержать на поверхности самовольно размещенной информационной,</w:t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 xml:space="preserve"> и(или) рекламной конструкции, надписей, а также не иметь коррозии.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Содержание фасадов зданий (включая жилые дома) включает в себя: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поддержание эксплуатационных показателей конструктивных элементов и отделки фасадов, в том числе входных дверей и козырьков, крылец и отдельных ступеней, ограждений спусков и лестниц, декоративных деталей и иных конструктивных элементов;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обеспечение наличия и содержание в исправном состоянии водостоков, водосточных труб и сливов;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герметизацию, заделку и расшивку швов, трещин и выбоин;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восстановление, ремонт и своевременную очистку отмосток, </w:t>
      </w:r>
      <w:r w:rsidRPr="00D92931">
        <w:rPr>
          <w:rStyle w:val="a3"/>
          <w:color w:val="000000"/>
          <w:sz w:val="28"/>
          <w:szCs w:val="28"/>
        </w:rPr>
        <w:lastRenderedPageBreak/>
        <w:t>приямков цокольных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помывку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выполнение иных требований, предусмотренных правилами и нормами технической эксплуатации зданий, строений и сооружений.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Запрещается самовольное переоборудование фасадов зданий и их конструктивных элементов. Переоборудование фасадов зданий и их конструктивных элементов осуществляется в соответствии с требованиями законодательства Российской Федерации.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Фасады зданий, строений, сооружений не должны иметь видимых повреждений, в том числе разрушений отделочного слоя, занимающих более 5% фасадной поверхности, водосточных труб, воронок и выпусков.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Окрашенные поверхности фасадов должны быть ровными, однотонным, без пятен и поврежденных мест.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Окраска, капитальный и текущий ремонт фасадов зданий, жилых домов, ограждений, сооружений (в том числе временных) производится в зависимости от их технического состояния и внешнего вида.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Ремонт цоколей и фасадов производится материалами,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позволяющими производить влажную очистку.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При обнаружении признаков разрушения несущих конструкций балконов, козырьков собственники, балансодержатели зданий, строений, сооружений, управляющие организации должны незамедлительно принять меры по обеспечению безопасности людей и предупреждению дальнейшего развития деформации.</w:t>
      </w:r>
    </w:p>
    <w:p w:rsidR="00D951BA" w:rsidRPr="00D92931" w:rsidRDefault="00D951BA" w:rsidP="00D951BA">
      <w:pPr>
        <w:pStyle w:val="a4"/>
        <w:shd w:val="clear" w:color="auto" w:fill="auto"/>
        <w:spacing w:before="0" w:after="60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7.9. Реконструкция фасадов знаний, строений сооружений, а также установка, замена оконных и дверных проемов осуществляется в установленном законодательством порядке и в соответствии с настоящими Правилами.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8" w:name="bookmark8"/>
      <w:r w:rsidRPr="00D92931">
        <w:rPr>
          <w:rStyle w:val="10"/>
          <w:color w:val="000000"/>
          <w:sz w:val="28"/>
          <w:szCs w:val="28"/>
        </w:rPr>
        <w:t>Статья 8. Требования к проведению сезонной уборки</w:t>
      </w:r>
      <w:bookmarkEnd w:id="8"/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общего пользования, а также прилегающих территорий в осенне-зимний период осуществляется с 15 октября до 14 апреля. В зависимости от погодных условий с наступлением резкого похолодания, выпадения снега и установления морозной погоды в период осенне-зимней уборки может быть изменен постановлением Главы поселения.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в осенне-зимний период предусматривает одновременную уборку и вывоз снега, льда, мусора.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зависимости от погодных условий территории с твердым покрытием должны очищаться от снега, льда и снежного наката до твердого покрытия на всю ширину.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При гололеде в первую очередь очищаются и посыпаются песком или разрешенными противогололедными материалами спуски, подъемы (в том числе лестницы), перекрестки, остановочные и посадочные </w:t>
      </w:r>
      <w:r w:rsidRPr="00D92931">
        <w:rPr>
          <w:rStyle w:val="a3"/>
          <w:color w:val="000000"/>
          <w:sz w:val="28"/>
          <w:szCs w:val="28"/>
        </w:rPr>
        <w:lastRenderedPageBreak/>
        <w:t>площадки в местах остановок общественного транспорта, пешеходные переходы, тротуары.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left" w:pos="467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Очистку от снега дорог, площадей, тротуаров, дорожек необходимо начинать немедленно с началом снегопада. При снегопадах значительной интенсивности и снегопереносах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Обязанность по уборке снега, сосулек с крыш, карнизных свесов, балконов, защитных козырьков, навесов и иных выступающих конструкций зданий, строений и сооружений возлагается на собственников таких объектов.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Очистка крыш от снега и удаление сосулек производится в светлое время суток с применением мер предосторожности для пешеходов. При этом применяются меры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 сохранности деревьев, кустарников, электропроводов, линий связи, иного имущества. Сброшенный снег и наледь убираются ежедневно по окончании работ.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right" w:pos="4548"/>
          <w:tab w:val="left" w:pos="4717"/>
          <w:tab w:val="right" w:pos="10204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Вывоз снега, льда,</w:t>
      </w:r>
      <w:r w:rsidRPr="00D92931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мусора осуществляется в соответствии, установленными законодательством требованиями к сбору и вывозу отходов.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Летняя уборка</w:t>
      </w:r>
      <w:r w:rsidRPr="00D92931">
        <w:rPr>
          <w:rStyle w:val="a3"/>
          <w:color w:val="000000"/>
          <w:sz w:val="28"/>
          <w:szCs w:val="28"/>
        </w:rPr>
        <w:t xml:space="preserve"> осуществляется в период с 15 апреля до 14 октября. Летняя уборка включает следующие мероприятия: подметание, сбор мусора, скашивание травы; очистка, окраска ограждений.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Кошение травы осуществляется по мере необходимости (допустимая высота травостоя не более 20 см).</w:t>
      </w:r>
    </w:p>
    <w:p w:rsidR="00D951BA" w:rsidRPr="0090673D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Кошение травы следует производить в светлое время суток. Косить траву во время дождя, густого тумана (при видимости менее 50 м) и при сильном ветре запрещается.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t>Статья 9. Организация сезонной уборки и санитарной очистки территории общего пользования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Организация сезонной уборки и санитарной очистки территорий общего пользования, осуществляется администрацией поселения.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Администрация поселения организует регулярную уборку и санитарную очистку территорий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данная территория подлежит очистке.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на основании обращения, либо предписания уполномоченного органа в сфере охраны окружающей среды, уборка указанных территории производится, в срок, установленный предписанием, после проведения мероприятий по установлению круга лиц, виновных в несанкционированном размещении отходов на территории мест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Выявление несанкционированных мест размещения отходов осуществляется по обращениям заинтересованных лиц, сообщений, а также иных источников информации, в том числе средств массовой информации.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lastRenderedPageBreak/>
        <w:t>Статья 10. Основные требования к проведению земляных работ при строительстве, ремонте, реконструкции коммуникаций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Производство дорожных, строительных и других земляных работ на территории поселения осуществляется на основании разрешения на производство соответствующих работ, выданного муниципальным районом.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90673D">
        <w:rPr>
          <w:rStyle w:val="a3"/>
          <w:color w:val="000000"/>
          <w:sz w:val="28"/>
          <w:szCs w:val="28"/>
        </w:rPr>
        <w:t xml:space="preserve"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(ордер) на производство работ, в сроки, </w:t>
      </w:r>
      <w:r>
        <w:rPr>
          <w:rStyle w:val="a3"/>
          <w:color w:val="000000"/>
          <w:sz w:val="28"/>
          <w:szCs w:val="28"/>
        </w:rPr>
        <w:t xml:space="preserve">согласованные администрацией </w:t>
      </w:r>
      <w:r w:rsidRPr="0090673D">
        <w:rPr>
          <w:rStyle w:val="a3"/>
          <w:color w:val="000000"/>
          <w:sz w:val="28"/>
          <w:szCs w:val="28"/>
        </w:rPr>
        <w:t>поселения в разрешении (ордере).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течение 24 часов после окончания работ, независимо от времени года,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уборки. Конструкция дорожной одежды после ее вскрытия должна быть восстановлена в существующей конструкции в сроки, указанные в соглашении (договоре) о восстановлении нарушенного благоустройства, но не позднее 1 месяца - в весенне-летний период, и не позднее 2 месяцев - в осенне</w:t>
      </w:r>
      <w:r w:rsidRPr="00AC61EA">
        <w:rPr>
          <w:rStyle w:val="a3"/>
          <w:color w:val="000000"/>
          <w:sz w:val="28"/>
          <w:szCs w:val="28"/>
        </w:rPr>
        <w:softHyphen/>
        <w:t>зимний период.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Лицо, производящее земляные работы, обязано на месте проведения работ иметь при себе копию разрешения и план-схему организации производства работ.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Лица, производящие работы, должностные лица, ответственные за производство дорожных, строительных, аварийных и других земляных работ, обязаны осуществлять ведение работ в соответствии с настоящими Правилами, строительными нормами, правилами, техническими регламентами, стандартами, другими нормативными актами в сфере строительства и производства работ, другими нормативными правовыми актами Российской Федерации, муниципальными правовыми актами поселения.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работ в охранной зоне кабелей, находящихся под напряжением, или действующих газопроводов следует осуществлять под непосредственным наблюдением руководителя работ, представителей организаций, эксплуатирующих эти коммуникации.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случае обнаружения в процессе производства земляных работ не указанных в проекте коммуникаций, подземных сооружений или взрывоопасных материалов, земляные работы должны быть приостановлены до получения разрешения соответствующих органов, а также владельцев коммуникаций.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 вскрытии дорожных покрытий, тротуаров, газонов, при производстве соответствующих работ, обеспечивается сохранность и использование плодородного слоя почвы.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ночное время неработающие механизмы и ма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ны должны убираться с проезжей части дорог.</w:t>
      </w:r>
    </w:p>
    <w:p w:rsidR="00D951BA" w:rsidRPr="00AC61E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lastRenderedPageBreak/>
        <w:t>Для обеспечения безопасности прохода пешеходов, лица, производящие земляные работы, обязаны устанавливать настилы и мостики с перилами на расстоянии не менее, чем 200 м друг от друга.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Подрядные организации и лица, ответственные за производство работ, несут ответственность за некачественное выполнение указанных работ и восстановление элементов (объектов) нарушенного благоустройства в соответствии с законодательством Российской Федерации.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земляных работ без разрешения (ордера) не освобождает лицо, их производящее,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Привлечение к административной ответственности не освобождает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Орган, выдав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й разрешение на производство работ, имеет право аннулировать разрешение на ведение работ в случае нарушения порядка проведения соответствующих видов работ, определяемого нормами действующего законодательства, а также условий производства работ (срок, способ ведения работ), установленных в ордере, с привлечением к ответственности виновных лиц в соответствии с законодательством Российской Федерации.</w:t>
      </w:r>
    </w:p>
    <w:p w:rsidR="00D951BA" w:rsidRPr="00FC3649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производстве дорожных, строительных и других земляных работ на территории поселения запрещается: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дорожные, строительные и другие земляные работы без разрешения (ордера) на их производство;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на территории памятников истории и культуры земляные работы, создающие угрозу их повреждения, разрушения или уничтожения, без разрешения соответствующего органа охраны объектов культурного наследия;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повреждать существующие сооружения, коммуникации, зеленые насаждения</w:t>
      </w:r>
    </w:p>
    <w:p w:rsidR="00D951BA" w:rsidRPr="00FC3649" w:rsidRDefault="00D951BA" w:rsidP="00D951BA">
      <w:pPr>
        <w:pStyle w:val="a4"/>
        <w:shd w:val="clear" w:color="auto" w:fill="auto"/>
        <w:spacing w:before="0" w:after="0" w:line="322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и элементы благоустройства;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доставку материалов к месту работ ранее срока начала работ, установленного в разрешении;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готовить раствор и бетон непосредственно на проезжей части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откачку воды из колодцев, траншей и котлованов на газоны, территорию зеленых насаждений, тротуары и проезжую часть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6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оставлять на проезжей части улиц, дорог, тротуарах, газонах землю и строительный мусор после окончания работ;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занимать излишние (неустановленные в разрешении на производство работ) площади под складирование строительных материалов, огораживать территории, выходящие за установленные в разрешении границы;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загромождать проходы и въезды во дворы, нарушать проезд </w:t>
      </w:r>
      <w:r w:rsidRPr="00FC3649">
        <w:rPr>
          <w:rStyle w:val="a3"/>
          <w:color w:val="000000"/>
          <w:sz w:val="28"/>
          <w:szCs w:val="28"/>
        </w:rPr>
        <w:lastRenderedPageBreak/>
        <w:t>транспорта и движение пешеходов;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засыпать землей и строительными материалами деревья, кустарники, газоны, проезжую часть дорог, улиц, тротуары, территории, не выделенные для производства работ.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right="20" w:firstLine="720"/>
        <w:jc w:val="both"/>
        <w:rPr>
          <w:sz w:val="28"/>
          <w:szCs w:val="28"/>
        </w:rPr>
      </w:pPr>
      <w:bookmarkStart w:id="9" w:name="bookmark9"/>
      <w:r w:rsidRPr="00FC3649">
        <w:rPr>
          <w:rStyle w:val="10"/>
          <w:color w:val="000000"/>
          <w:sz w:val="28"/>
          <w:szCs w:val="28"/>
        </w:rPr>
        <w:t>Статья 11. Требования к содержанию и благоустройству прилегающей территории объектов торговли</w:t>
      </w:r>
      <w:bookmarkEnd w:id="9"/>
      <w:r w:rsidRPr="00FC3649">
        <w:rPr>
          <w:rStyle w:val="10"/>
          <w:color w:val="000000"/>
          <w:sz w:val="28"/>
          <w:szCs w:val="28"/>
        </w:rPr>
        <w:t>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объектов мелкорозничной торговли без разрешения 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нестационарных объектов торговли (нестационарных объектов по предоставлению услуг) на земельных участках, находящихся в муниципальной собственности поселения, и на земельных участках, государственная собственность на которые не разграничена, без разрешения, выданного в соответствии с договором на размещение (эксплуатацию) нестационарного объекта торговли (нестационарного объекта по предоставлению услуг) на территории поселения 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Период размещения нестационарных объектов, условия, требования к техническим характеристикам устанавливается в разрешении на размещение нестационарного объекта торговли, либо в договоре на установку (эксплуатацию) нестационарного объекта торговли.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объектов торговли, при возведении которых требуется проведение земляных и строительно-монтажных работ, требуется получение разрешения на производство земляных работ.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После демонтажа объекта торговли, собственник (пользователь) такого объекта обязан восстановить благоустройство прилегающей территории.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Запрещается размещение различных объектов (манекенов, выносного меню и т.д.) на земельных участках, примыкающих к объекту торговли независимо от форм права собственности таких земельных участков.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нестационарных объектов торговли (нестационарных объектов по предоставлению услуг) обеспечивают надлежащее санитарно</w:t>
      </w:r>
      <w:r w:rsidRPr="00FC3649">
        <w:rPr>
          <w:rStyle w:val="a3"/>
          <w:color w:val="000000"/>
          <w:sz w:val="28"/>
          <w:szCs w:val="28"/>
        </w:rPr>
        <w:softHyphen/>
        <w:t>техническое состояние прилегающей территории.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объектов стационарной торговли разрешается в едином порядке, с соблюдением санитарных норм и правил, а также требований настоящих</w:t>
      </w:r>
    </w:p>
    <w:p w:rsidR="00D951BA" w:rsidRPr="00FC3649" w:rsidRDefault="00D951BA" w:rsidP="00D951BA">
      <w:pPr>
        <w:pStyle w:val="a4"/>
        <w:shd w:val="clear" w:color="auto" w:fill="auto"/>
        <w:spacing w:before="0" w:after="303" w:line="260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Правил.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12. Участие в организации сбора и вывоза отходов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деятельности по сбору (в том числе раздельному), твердых коммунальных отходов на территории поселения осуществляется в соответствии с действующим законодательством и настоящими Правилами.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Накопление,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</w:t>
      </w:r>
      <w:r w:rsidRPr="00FC3649">
        <w:rPr>
          <w:rStyle w:val="a3"/>
          <w:color w:val="000000"/>
          <w:sz w:val="28"/>
          <w:szCs w:val="28"/>
        </w:rPr>
        <w:lastRenderedPageBreak/>
        <w:t>коммунальными отходами, заключаемых с индивидуальным предпринимателем, осуществляющим деятельность по сбору и транспортированию отходов.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Вывоз отходов осуществляется на объекты размещения, обустроенные в соответствии с действующим законодательством.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30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Графики сбора отходов должны обеспечивать удобства вывоза отходов.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13. Особые требования к доступности жилой среды для маломобильных групп населения.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30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14. Принципы организации общественного соучастия.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изменений, на достижение согласия по целям и планам реализации проектов, на мобилизацию и объединение всех субъектов жизни вокруг проектов, реализующих стратегию развития территории.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решения, касающиеся благоустройства и развития территории должны приниматься открыто и гласно, с учетом мнения жителей поселения.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FC364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совместное определение целей и задач по развитию территории, инвентаризация проблем и потенциалов среды;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определение основных видов активностей, функциональных зон </w:t>
      </w:r>
      <w:r w:rsidRPr="00FC3649">
        <w:rPr>
          <w:rStyle w:val="a3"/>
          <w:color w:val="000000"/>
          <w:sz w:val="28"/>
          <w:szCs w:val="28"/>
        </w:rPr>
        <w:lastRenderedPageBreak/>
        <w:t>и их взаимного расположения на выбранной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в выборе типов покрытий, с учетом функционального зонирования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по предполагаемым типам озеленения;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по предполагаемым типам освещения и осветительного оборудования;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участие в разработке проекта, обсуждение решений с архитекторами, проектировщиками и другими профильными специалистами;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tabs>
          <w:tab w:val="left" w:pos="1474"/>
        </w:tabs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0" w:name="bookmark10"/>
      <w:r w:rsidRPr="00FC3649">
        <w:rPr>
          <w:rStyle w:val="10"/>
          <w:color w:val="000000"/>
          <w:sz w:val="28"/>
          <w:szCs w:val="28"/>
        </w:rPr>
        <w:t>Статья 15. Содержание домашних животных и птиц</w:t>
      </w:r>
      <w:bookmarkEnd w:id="10"/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и птицы не должно нарушать права и законные интересы третьих лиц. Ответственность за вред, причиненный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ими животными и птицей, несут их владельцы в порядке, установленном действующим законодательством РФ.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самостоятельно осуществляют уборку и утилизацию экскрементов своих питомцев.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жителями поселения сельскохозяйственных животных (коров, овец, коз, свиней и иных) и птиц разрешается на территориях индивидуальных жилых домов с приусадебными участками.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продуктивные животные (крупный рогатый скот, козы, овцы, свиньи, лошади) подлежат обязательной регистрации путем биркования и ежегодной перерегистрации в ветеринарных учреждениях по месту жительства граждан - владельцев животных.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C3649">
        <w:rPr>
          <w:rStyle w:val="a3"/>
          <w:color w:val="000000"/>
          <w:sz w:val="28"/>
          <w:szCs w:val="28"/>
        </w:rPr>
        <w:t>Выпас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в местах выпаса, определяемых нормативно-правовым актом органа местного самоуправления, под наблюдением владельца или по его поручению иного лица.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Выгул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с 7.00 до 23.00 час. При выгуле в другое время владельцы обязаны принимать меры для обеспечения тишины на улицах и во дворах жилых домов.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rStyle w:val="a3"/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Выводить собак из жилых и изолированных помещений в общие дворы и на улицу можно только на коротком поводке и в наморднике, за исключением щенков до трехмесячного возраста.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740" w:right="20" w:firstLine="720"/>
        <w:jc w:val="both"/>
        <w:rPr>
          <w:sz w:val="28"/>
          <w:szCs w:val="28"/>
        </w:rPr>
      </w:pPr>
      <w:r w:rsidRPr="00B338B2">
        <w:rPr>
          <w:sz w:val="28"/>
          <w:szCs w:val="28"/>
        </w:rPr>
        <w:t xml:space="preserve">Владельцы собак обязаны размещать предупреждающие </w:t>
      </w:r>
      <w:r w:rsidRPr="00B338B2">
        <w:rPr>
          <w:sz w:val="28"/>
          <w:szCs w:val="28"/>
        </w:rPr>
        <w:lastRenderedPageBreak/>
        <w:t>таблички о наличии на подворье собаки, например: «Осторожно, во дворе собака», «Осторожно во дворе злая собака».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обязаны не допускать загрязнения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ими животными и птицами дворов, тротуаров, улиц, парков, газонов, детских площадок, скверов, площадей, а также подъездов жилых домов. При выгуле собак, кошек и других мелких животных владелец обязан иметь при себе принадлежности, обеспечивающие полную уборку естественных испражнений домашних животных, которые подлежат выбросу в мусорные контейнеры на площадках.</w:t>
      </w:r>
    </w:p>
    <w:p w:rsidR="00D951BA" w:rsidRPr="00DE5D00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Спускать собаку с поводка можно только в местах выгула. При отсутствии специально отведенных площадок допускается выгул на пустырях, откосах и иных местах, определяемых нормативно-правовым актом органа местного самоуправления.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Дрессировка собак может проводиться только на хорошо огороженных площадках либо за территорией поселения.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Перегонять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по дорогам следует только в светлое время суток, направляя их при этом как можно ближе к правому краю дороги.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Запрещается вести домашних животных по дороге с асфальтовым покрытием при возможности прогона по грунтовым дорогам и тропинкам.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оставлении домашнего скота на улицах владельцы скота возмещают ущерб от порчи зеленых насаждений и затрат на загон скота.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Домашние козы должны содержатся исключительно в загонах внутри придомовой территории или в общественном стаде, или на привяз</w:t>
      </w:r>
      <w:r>
        <w:rPr>
          <w:rStyle w:val="a3"/>
          <w:color w:val="000000"/>
          <w:sz w:val="28"/>
          <w:szCs w:val="28"/>
        </w:rPr>
        <w:t>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</w:t>
      </w:r>
      <w:r w:rsidRPr="00B338B2">
        <w:rPr>
          <w:rStyle w:val="a3"/>
          <w:b/>
          <w:color w:val="000000"/>
          <w:sz w:val="28"/>
          <w:szCs w:val="28"/>
        </w:rPr>
        <w:t>Не допускается</w:t>
      </w:r>
      <w:r w:rsidRPr="00281805">
        <w:rPr>
          <w:rStyle w:val="a3"/>
          <w:color w:val="000000"/>
          <w:sz w:val="28"/>
          <w:szCs w:val="28"/>
        </w:rPr>
        <w:t>: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на детские площадки, территории школ, детских садов, в столовые, поликлиники, продовольственные магазины;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 домашних животных на пляжах и купание их в водоемах;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в учреждения при наличии запрещающей надписи;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выпускать животных и птиц без сопровождения на территории населенных пунктов;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выгуливать животных лицам, находящимся в состоянии алкогольного опьянения, а также лицам, не достигшим четырнадцатилетнего возраста;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постоянное содержание домашних животных и птицы на балконах, лоджиях, в местах общего пользования жилых домов (коридорах смежных квартир, лестничных клетках, чердаках, подвалах и других подсобных помещениях);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нахождение домашних животных на территории поселений вне отведенных для этого мест, за исключением мест проведения специализированных мероприятий (выставки и пр.).</w:t>
      </w:r>
    </w:p>
    <w:p w:rsidR="00D951BA" w:rsidRPr="00281805" w:rsidRDefault="00D951BA" w:rsidP="00D951BA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1805">
        <w:rPr>
          <w:rFonts w:ascii="Times New Roman" w:hAnsi="Times New Roman" w:cs="Times New Roman"/>
          <w:sz w:val="28"/>
          <w:szCs w:val="28"/>
        </w:rPr>
        <w:t xml:space="preserve">Не допускается выпас в общем стаде КРС больных инфекционными, вирусными болезнями опасных для здоровых </w:t>
      </w:r>
      <w:r w:rsidRPr="00281805">
        <w:rPr>
          <w:rFonts w:ascii="Times New Roman" w:hAnsi="Times New Roman" w:cs="Times New Roman"/>
          <w:sz w:val="28"/>
          <w:szCs w:val="28"/>
        </w:rPr>
        <w:lastRenderedPageBreak/>
        <w:t xml:space="preserve">животных и людей. При выпасе заведомо известных больных животных, административную ответственность несет владелец животного совместно с лицом, осуществлявшим выпас. 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6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Владельцы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и птицы обязаны: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осуществлять хозяйственные и ветеринарные мероприятия, обеспечивающие предупреждение болезней животных и безопасность в ветеринарно-санитарном отношении продуктов животноводства, не допускать загрязнения окружающей среды отходами животноводства, а также проводить обязательные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профилактические мероприятия в период ежегодной перерегистрации;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осуществлять постоянный контроль за местом нахождения животных;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заболевании животных и в случае их падежа, а также при необычном их поведении немедленно извещать специалистов ветеринарных учреждений. До их прибытия изолировать животных с признаками заболеваний;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предоставлять по требованию ветеринарных специалистов животных для осмотра, диагностических исследований, предохранительных прививок и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профилактических обработок.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Захоронение умершего скота производится в специально определенном местом специализированной организацией.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Организации, имеющие на своей территории сторожевых собак, обязаны: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зарегистрировать собак на общих основаниях;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содержать собак на прочной привязи;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исключить возможность доступа посетителей к животным;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спускать собак с привязи только на хорошо огороженной территории с момента прекращения работы или на территории, отгороженной от территории общего пользования, при наличии предупреждающей надписи при входе на территорию.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Безнадзорные животные, находящиеся в общественных местах без сопровождающих лиц, подлежат отлову.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Отлов безнадзорных животных может производиться обнаружившим таких животных специализированным предприятием или иным лицом по заключенному с органами местного самоуправления договору.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Осуществление мероприятий по отлову безнадзорных животных основывается на принципах гуманного отношения к животным и соблюдения норм общественной нравственности.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Не допускается: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изымать животных из квартир и с территории частных домовладений без соответствующего постановления суда;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снимать собак с привязи у магазинов, аптек, предприятий </w:t>
      </w:r>
      <w:r w:rsidRPr="00281805">
        <w:rPr>
          <w:rStyle w:val="a3"/>
          <w:color w:val="000000"/>
          <w:sz w:val="28"/>
          <w:szCs w:val="28"/>
        </w:rPr>
        <w:lastRenderedPageBreak/>
        <w:t>коммунального обслуживания и пр.;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использовать приманки и иные средства отлова без рекомендации ветеринарных органов.</w:t>
      </w:r>
    </w:p>
    <w:p w:rsidR="00D951BA" w:rsidRPr="00DE5D00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1" w:name="bookmark11"/>
      <w:r w:rsidRPr="00DE5D00">
        <w:rPr>
          <w:rStyle w:val="10"/>
          <w:color w:val="000000"/>
          <w:sz w:val="28"/>
          <w:szCs w:val="28"/>
        </w:rPr>
        <w:t>Статья 16. Содержание мест погребения</w:t>
      </w:r>
      <w:bookmarkEnd w:id="11"/>
    </w:p>
    <w:p w:rsidR="00D951BA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DE5D00">
        <w:rPr>
          <w:rStyle w:val="a3"/>
          <w:color w:val="000000"/>
          <w:sz w:val="28"/>
          <w:szCs w:val="28"/>
        </w:rPr>
        <w:t xml:space="preserve"> Содержание мест погребения, предоставленных в соответствии с</w:t>
      </w:r>
      <w:r>
        <w:rPr>
          <w:rStyle w:val="a3"/>
          <w:color w:val="000000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этическими, санитарными и экологическими требованиями, осуществляется согласно Федеральному законодательству и правилам содержания мест погребения, установленным муниципальным правовым актом.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Санитарное содержание мест погребения осуществляется в установленный Федеральным законом от 05.04.2013 </w:t>
      </w:r>
      <w:r w:rsidRPr="00DE5D00">
        <w:rPr>
          <w:rStyle w:val="a3"/>
          <w:color w:val="000000"/>
          <w:sz w:val="28"/>
          <w:szCs w:val="28"/>
          <w:lang w:val="en-US" w:eastAsia="en-US"/>
        </w:rPr>
        <w:t>N</w:t>
      </w:r>
      <w:r w:rsidRPr="00DE5D00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44-ФЗ О контрактной системе в сфере закупок товаров, работ, услуг для обеспечения государственных и муниципальных нужд порядке заказчиком и направленных на обеспечение государственных или муниципальных нужд (далее - закупка). Закупка начинается с определения поставщика (подрядчика, исполнителя) и завершается исполнением обязательств сторонами контракта.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закупка начинается с заключения контракта и завершается исполнением обязательств сторонами контракта;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tabs>
          <w:tab w:val="left" w:pos="1406"/>
        </w:tabs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>Требования к содержанию мест погребения: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общественные туалеты на кладбищах должны находиться в чистом и исправном состоянии. Урны на территориях общественных туалетов должны быть очищены;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контейнеры для отходов и урны на территории кладбища должны быть очищены. Отходы должны вывозиться по мере накопления, не реже одного раза в 3 дня;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не допускается наличие поваленных и в аварийном состоянии древесных насаждений. Аварийные древесные насаждения подлежат сносу в течение суток с момента обнаружения;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Особенности содержания мест погребения в зимний период: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 кладбищ, подъездные дороги, тротуары должны быть расширены и очищены от снега. Допускается наличие ровного снежного наката без наличия ледяных отложений;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дороги, подъездные дороги, тротуары должны быть обработаны противогололедными материалами. Обработка проезжей части дорог и тротуаров должна начинаться сразу после снегопада;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в первую очередь необходимо осуществлять вывоз снега, скалывание льда и удаление снежно-ледяных образований с центральных и подъездных дорог;</w:t>
      </w:r>
    </w:p>
    <w:p w:rsidR="00D951BA" w:rsidRPr="00631F8F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631F8F">
        <w:rPr>
          <w:rStyle w:val="a3"/>
          <w:color w:val="000000"/>
          <w:sz w:val="28"/>
          <w:szCs w:val="28"/>
        </w:rPr>
        <w:t>не допускается применение противогололедных материалов на пешеходных зонах мест погребения, складирование счищаемого с дорог засоленного снега и льда на могилы, газоны, кустарники.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lastRenderedPageBreak/>
        <w:t xml:space="preserve"> Особенности содержания мест погребения в летний период: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центральные дороги, подъездные пути, и иные территории общего пользования на местах погребения должны быть очищены от различного рода загрязнений;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мероприятия по санитарной обрезке зеленых насаждений, удалению поросли сорной древесно-кустарниковой растительности должны производиться ежегодно.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349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Работы по уходу за местом захоронения, надмогильным сооружением (кресты, памятники, плиты, склепы и т.п.), посадка цветов и декоративных кустарников, уход за нишей в колумбарии, за древесно-кустарниковой растительностью производятся супругом(ой), родственниками, законным представителем умершего или иным лицом с обязательным соблюдением санитарных требований.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 w:after="2" w:line="260" w:lineRule="exact"/>
        <w:ind w:left="20" w:firstLine="740"/>
        <w:jc w:val="both"/>
        <w:rPr>
          <w:sz w:val="28"/>
          <w:szCs w:val="28"/>
        </w:rPr>
      </w:pPr>
      <w:bookmarkStart w:id="12" w:name="bookmark12"/>
      <w:r w:rsidRPr="00631F8F">
        <w:rPr>
          <w:rStyle w:val="10"/>
          <w:color w:val="000000"/>
          <w:sz w:val="28"/>
          <w:szCs w:val="28"/>
        </w:rPr>
        <w:t>Статья 17. Контроль за соблюдением Правил</w:t>
      </w:r>
      <w:bookmarkEnd w:id="12"/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tabs>
          <w:tab w:val="left" w:pos="666"/>
        </w:tabs>
        <w:spacing w:before="0" w:after="0" w:line="260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>Физические и юридические лица, должностные лица обязаны обеспечить соблюдение требований по благоустройству территории поселения, установленных настоящими Правилами.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Нарушение настоящих Правил влечет ответственность в соответствии  с Кодексом Российской Федерации об административных правонарушениях.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Pr="00631F8F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  <w:sectPr w:rsidR="00D951BA" w:rsidRPr="00631F8F" w:rsidSect="0086342B">
          <w:headerReference w:type="default" r:id="rId7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</w:rPr>
      </w:pPr>
      <w:r>
        <w:rPr>
          <w:rStyle w:val="50"/>
          <w:color w:val="000000"/>
        </w:rPr>
        <w:lastRenderedPageBreak/>
        <w:t>Приложение №2</w:t>
      </w: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86342B" w:rsidRDefault="00D951BA" w:rsidP="00D951BA">
      <w:pPr>
        <w:pStyle w:val="51"/>
        <w:shd w:val="clear" w:color="auto" w:fill="auto"/>
        <w:spacing w:after="262" w:line="274" w:lineRule="exact"/>
        <w:ind w:left="6180" w:right="200"/>
        <w:jc w:val="left"/>
      </w:pPr>
      <w:r w:rsidRPr="0086342B">
        <w:rPr>
          <w:rStyle w:val="50"/>
          <w:color w:val="000000"/>
        </w:rPr>
        <w:t xml:space="preserve">Решением  </w:t>
      </w:r>
      <w:r w:rsidR="000D248A">
        <w:rPr>
          <w:rStyle w:val="50"/>
          <w:color w:val="000000"/>
        </w:rPr>
        <w:t>4</w:t>
      </w:r>
      <w:r w:rsidRPr="0086342B">
        <w:rPr>
          <w:rStyle w:val="50"/>
          <w:color w:val="000000"/>
        </w:rPr>
        <w:t xml:space="preserve"> сессии Совета депутатов </w:t>
      </w:r>
      <w:r w:rsidR="00BF28D9">
        <w:rPr>
          <w:rStyle w:val="50"/>
          <w:color w:val="000000"/>
        </w:rPr>
        <w:t>Зюзинского</w:t>
      </w:r>
      <w:r w:rsidRPr="0086342B">
        <w:rPr>
          <w:rStyle w:val="50"/>
          <w:color w:val="000000"/>
        </w:rPr>
        <w:t xml:space="preserve"> сельсовета Барабинского района Новосибирской области пятого созыва  от «</w:t>
      </w:r>
      <w:r w:rsidR="000D248A">
        <w:rPr>
          <w:rStyle w:val="50"/>
          <w:color w:val="000000"/>
        </w:rPr>
        <w:t>05</w:t>
      </w:r>
      <w:r w:rsidRPr="0086342B">
        <w:rPr>
          <w:rStyle w:val="50"/>
          <w:color w:val="000000"/>
        </w:rPr>
        <w:t>»</w:t>
      </w:r>
      <w:r>
        <w:rPr>
          <w:rStyle w:val="50"/>
          <w:color w:val="000000"/>
        </w:rPr>
        <w:t xml:space="preserve"> </w:t>
      </w:r>
      <w:r w:rsidR="000D248A">
        <w:rPr>
          <w:rStyle w:val="50"/>
          <w:color w:val="000000"/>
        </w:rPr>
        <w:t xml:space="preserve">марта </w:t>
      </w:r>
      <w:r w:rsidR="00BF28D9">
        <w:rPr>
          <w:rStyle w:val="50"/>
          <w:color w:val="000000"/>
        </w:rPr>
        <w:t>2021</w:t>
      </w:r>
      <w:r w:rsidRPr="0086342B">
        <w:rPr>
          <w:rStyle w:val="50"/>
          <w:color w:val="000000"/>
        </w:rPr>
        <w:t xml:space="preserve"> г.   № …..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/>
        <w:jc w:val="center"/>
        <w:rPr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>ПОРЯДОК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участия граждан </w:t>
      </w:r>
      <w:r w:rsidR="00BF28D9">
        <w:rPr>
          <w:rStyle w:val="4"/>
          <w:color w:val="000000"/>
          <w:sz w:val="28"/>
          <w:szCs w:val="28"/>
        </w:rPr>
        <w:t>Зюзинского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норм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правил благоустройства на территории </w:t>
      </w:r>
      <w:r w:rsidR="00BF28D9">
        <w:rPr>
          <w:rStyle w:val="4"/>
          <w:color w:val="000000"/>
          <w:sz w:val="28"/>
          <w:szCs w:val="28"/>
        </w:rPr>
        <w:t>Зюзинского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учета предложений по обсуждаемому проекту.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sz w:val="28"/>
          <w:szCs w:val="28"/>
        </w:rPr>
      </w:pP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1. Предложения граждан по проекту решения Совета депутатов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области: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</w:t>
      </w:r>
      <w:r w:rsidR="000D248A">
        <w:rPr>
          <w:rStyle w:val="a3"/>
          <w:color w:val="000000"/>
          <w:sz w:val="28"/>
          <w:szCs w:val="28"/>
        </w:rPr>
        <w:t>П</w:t>
      </w:r>
      <w:r w:rsidRPr="003230E9">
        <w:rPr>
          <w:rStyle w:val="a3"/>
          <w:color w:val="000000"/>
          <w:sz w:val="28"/>
          <w:szCs w:val="28"/>
        </w:rPr>
        <w:t>ринимаются в письменном виде председателем специальной комиссии по рассмотрению предложений и замечаний по проекту норм и правил благоустройства территории, а в его отсутствие - одним из членов комиссии.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</w:t>
      </w:r>
      <w:r w:rsidR="000D248A">
        <w:rPr>
          <w:rStyle w:val="a3"/>
          <w:color w:val="000000"/>
          <w:sz w:val="28"/>
          <w:szCs w:val="28"/>
        </w:rPr>
        <w:t>П</w:t>
      </w:r>
      <w:r w:rsidRPr="003230E9">
        <w:rPr>
          <w:rStyle w:val="a3"/>
          <w:color w:val="000000"/>
          <w:sz w:val="28"/>
          <w:szCs w:val="28"/>
        </w:rPr>
        <w:t>редложения граждан по внесению изменений в нормы и правила благоустройства территории должны содержать сформулированный текст изменений и дополнений в нормы и  правила благоустройства территории, быть подписаны гражданином с указанием его Ф.И.О., адреса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гражданину, вносящему предложения и замечания по проекту решения Совета депутатов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560" w:right="2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выдается письменное подтверждение о получении текста подписанное председателем специальной комиссии, либо членом комиссии.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В случае получения специальной комиссией предложений и замечаний по проекту решения Совета депутатов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по почте, адресату сообщается о получении предложений в письменном виде, путем почтового отправления.</w:t>
      </w:r>
    </w:p>
    <w:p w:rsidR="00D951BA" w:rsidRPr="003230E9" w:rsidRDefault="00D951BA" w:rsidP="00D951BA">
      <w:pPr>
        <w:pStyle w:val="a4"/>
        <w:shd w:val="clear" w:color="auto" w:fill="auto"/>
        <w:tabs>
          <w:tab w:val="left" w:pos="3243"/>
          <w:tab w:val="left" w:pos="7036"/>
          <w:tab w:val="right" w:pos="9356"/>
        </w:tabs>
        <w:spacing w:before="0" w:after="0" w:line="322" w:lineRule="exact"/>
        <w:ind w:lef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В случае внесения</w:t>
      </w:r>
      <w:r w:rsidRPr="003230E9">
        <w:rPr>
          <w:rStyle w:val="a3"/>
          <w:color w:val="000000"/>
          <w:sz w:val="28"/>
          <w:szCs w:val="28"/>
        </w:rPr>
        <w:tab/>
        <w:t>предложений и замечаний по</w:t>
      </w:r>
      <w:r w:rsidRPr="003230E9">
        <w:rPr>
          <w:rStyle w:val="a3"/>
          <w:color w:val="000000"/>
          <w:sz w:val="28"/>
          <w:szCs w:val="28"/>
        </w:rPr>
        <w:tab/>
        <w:t>проекту</w:t>
      </w:r>
      <w:r w:rsidRPr="003230E9">
        <w:rPr>
          <w:rStyle w:val="a3"/>
          <w:color w:val="000000"/>
          <w:sz w:val="28"/>
          <w:szCs w:val="28"/>
        </w:rPr>
        <w:tab/>
        <w:t xml:space="preserve">решения 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Совета депутатов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</w:t>
      </w:r>
      <w:r w:rsidRPr="003230E9">
        <w:rPr>
          <w:rStyle w:val="a3"/>
          <w:color w:val="000000"/>
          <w:sz w:val="28"/>
          <w:szCs w:val="28"/>
        </w:rPr>
        <w:lastRenderedPageBreak/>
        <w:t>области</w:t>
      </w:r>
    </w:p>
    <w:p w:rsidR="00D951BA" w:rsidRDefault="00D951BA" w:rsidP="00D951BA">
      <w:pPr>
        <w:pStyle w:val="a4"/>
        <w:shd w:val="clear" w:color="auto" w:fill="auto"/>
        <w:tabs>
          <w:tab w:val="left" w:pos="3243"/>
          <w:tab w:val="right" w:pos="6962"/>
          <w:tab w:val="right" w:pos="10213"/>
        </w:tabs>
        <w:spacing w:before="0" w:after="0" w:line="322" w:lineRule="exact"/>
        <w:ind w:left="20" w:right="20"/>
        <w:jc w:val="both"/>
      </w:pPr>
      <w:r w:rsidRPr="003230E9">
        <w:rPr>
          <w:rStyle w:val="a3"/>
          <w:color w:val="000000"/>
          <w:sz w:val="28"/>
          <w:szCs w:val="28"/>
        </w:rPr>
        <w:t>по телефону - председатель специальной комиссии, или член специальной комиссии подтверждает гражданину  по телефону о получении замечаний и</w:t>
      </w:r>
      <w:r>
        <w:rPr>
          <w:rStyle w:val="a3"/>
          <w:color w:val="000000"/>
        </w:rPr>
        <w:t xml:space="preserve"> </w:t>
      </w:r>
      <w:r w:rsidRPr="003230E9">
        <w:rPr>
          <w:rStyle w:val="a3"/>
          <w:color w:val="000000"/>
          <w:sz w:val="28"/>
          <w:szCs w:val="28"/>
        </w:rPr>
        <w:t>предложений. При этом фиксируется Ф.И.О. гражданина и адрес его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Все предложения и замечания граждан по проекту решения Совета депутатов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color w:val="000000"/>
          <w:sz w:val="28"/>
          <w:szCs w:val="28"/>
        </w:rPr>
        <w:t>Зюзинского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фиксируются в специальном журнале (прошитом и пронумерованном), приложением к которому являются предложения и замечания граждан на бумажных носителях, а также записи телефонных звонков, заверенные лицом, принимающим предложения и замечания.</w:t>
      </w:r>
    </w:p>
    <w:p w:rsidR="00F76800" w:rsidRDefault="00D951BA" w:rsidP="00D951BA">
      <w:r w:rsidRPr="003230E9">
        <w:rPr>
          <w:rStyle w:val="a3"/>
          <w:sz w:val="28"/>
          <w:szCs w:val="28"/>
        </w:rPr>
        <w:t xml:space="preserve">Предложения и замечания по проекту решения Совета депутатов </w:t>
      </w:r>
      <w:r w:rsidR="00BF28D9">
        <w:rPr>
          <w:rStyle w:val="a3"/>
          <w:sz w:val="28"/>
          <w:szCs w:val="28"/>
        </w:rPr>
        <w:t>Зюзинского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BF28D9">
        <w:rPr>
          <w:rStyle w:val="a3"/>
          <w:sz w:val="28"/>
          <w:szCs w:val="28"/>
        </w:rPr>
        <w:t>Зюзинского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 принимаются в администрации </w:t>
      </w:r>
      <w:r w:rsidR="00BF28D9">
        <w:rPr>
          <w:rStyle w:val="a3"/>
          <w:sz w:val="28"/>
          <w:szCs w:val="28"/>
        </w:rPr>
        <w:t>Зюзинского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области, ежедневно, кроме субботы и воскресенья с 9-</w:t>
      </w:r>
      <w:r w:rsidRPr="003230E9">
        <w:rPr>
          <w:rStyle w:val="a3"/>
          <w:sz w:val="28"/>
          <w:szCs w:val="28"/>
        </w:rPr>
        <w:softHyphen/>
        <w:t>00 часо</w:t>
      </w:r>
      <w:r w:rsidR="00BF28D9">
        <w:rPr>
          <w:rStyle w:val="a3"/>
          <w:sz w:val="28"/>
          <w:szCs w:val="28"/>
        </w:rPr>
        <w:t xml:space="preserve">в до 17-00 часов </w:t>
      </w:r>
      <w:r w:rsidR="000D248A">
        <w:rPr>
          <w:rStyle w:val="a3"/>
          <w:sz w:val="28"/>
          <w:szCs w:val="28"/>
        </w:rPr>
        <w:t xml:space="preserve"> с учетом даты назначения публичных слушаний </w:t>
      </w:r>
      <w:r w:rsidR="00BF28D9">
        <w:rPr>
          <w:rStyle w:val="a3"/>
          <w:sz w:val="28"/>
          <w:szCs w:val="28"/>
        </w:rPr>
        <w:t>до «</w:t>
      </w:r>
      <w:r w:rsidR="000D248A">
        <w:rPr>
          <w:rStyle w:val="a3"/>
          <w:sz w:val="28"/>
          <w:szCs w:val="28"/>
        </w:rPr>
        <w:t>20</w:t>
      </w:r>
      <w:r w:rsidR="00BF28D9">
        <w:rPr>
          <w:rStyle w:val="a3"/>
          <w:sz w:val="28"/>
          <w:szCs w:val="28"/>
        </w:rPr>
        <w:t>»</w:t>
      </w:r>
      <w:r w:rsidR="000D248A">
        <w:rPr>
          <w:rStyle w:val="a3"/>
          <w:sz w:val="28"/>
          <w:szCs w:val="28"/>
        </w:rPr>
        <w:t xml:space="preserve">апреля </w:t>
      </w:r>
      <w:r w:rsidR="00BF28D9">
        <w:rPr>
          <w:rStyle w:val="a3"/>
          <w:sz w:val="28"/>
          <w:szCs w:val="28"/>
        </w:rPr>
        <w:t>2021</w:t>
      </w:r>
      <w:r w:rsidRPr="003230E9">
        <w:rPr>
          <w:rStyle w:val="a3"/>
          <w:sz w:val="28"/>
          <w:szCs w:val="28"/>
        </w:rPr>
        <w:t xml:space="preserve"> года по адресу: 6323</w:t>
      </w:r>
      <w:r w:rsidR="00BF28D9">
        <w:rPr>
          <w:rStyle w:val="a3"/>
          <w:sz w:val="28"/>
          <w:szCs w:val="28"/>
        </w:rPr>
        <w:t>22</w:t>
      </w:r>
      <w:r w:rsidRPr="003230E9">
        <w:rPr>
          <w:rStyle w:val="a3"/>
          <w:sz w:val="28"/>
          <w:szCs w:val="28"/>
        </w:rPr>
        <w:t>, Новосибирская область, Барабинский район, с.</w:t>
      </w:r>
      <w:r w:rsidR="00BF28D9">
        <w:rPr>
          <w:rStyle w:val="a3"/>
          <w:sz w:val="28"/>
          <w:szCs w:val="28"/>
        </w:rPr>
        <w:t>Зюзя, ул.Молодежная</w:t>
      </w:r>
      <w:r>
        <w:rPr>
          <w:rStyle w:val="a3"/>
          <w:sz w:val="28"/>
          <w:szCs w:val="28"/>
        </w:rPr>
        <w:t xml:space="preserve">, </w:t>
      </w:r>
      <w:r w:rsidR="00BF28D9">
        <w:rPr>
          <w:rStyle w:val="a3"/>
          <w:sz w:val="28"/>
          <w:szCs w:val="28"/>
        </w:rPr>
        <w:t>14</w:t>
      </w:r>
      <w:r>
        <w:rPr>
          <w:rStyle w:val="a3"/>
          <w:sz w:val="28"/>
          <w:szCs w:val="28"/>
        </w:rPr>
        <w:t>.</w:t>
      </w:r>
    </w:p>
    <w:sectPr w:rsidR="00F76800" w:rsidSect="00F7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C2" w:rsidRDefault="00BA3FC2" w:rsidP="00C15D20">
      <w:r>
        <w:separator/>
      </w:r>
    </w:p>
  </w:endnote>
  <w:endnote w:type="continuationSeparator" w:id="0">
    <w:p w:rsidR="00BA3FC2" w:rsidRDefault="00BA3FC2" w:rsidP="00C15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C2" w:rsidRDefault="00BA3FC2" w:rsidP="00C15D20">
      <w:r>
        <w:separator/>
      </w:r>
    </w:p>
  </w:footnote>
  <w:footnote w:type="continuationSeparator" w:id="0">
    <w:p w:rsidR="00BA3FC2" w:rsidRDefault="00BA3FC2" w:rsidP="00C15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BA3FC2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1BA"/>
    <w:rsid w:val="00022CC1"/>
    <w:rsid w:val="00052A89"/>
    <w:rsid w:val="00055FA4"/>
    <w:rsid w:val="00094EA0"/>
    <w:rsid w:val="000D248A"/>
    <w:rsid w:val="001210D4"/>
    <w:rsid w:val="001B45F7"/>
    <w:rsid w:val="00244537"/>
    <w:rsid w:val="0025143F"/>
    <w:rsid w:val="002B7C7A"/>
    <w:rsid w:val="00305604"/>
    <w:rsid w:val="005F366B"/>
    <w:rsid w:val="0063353B"/>
    <w:rsid w:val="00675A8D"/>
    <w:rsid w:val="00705761"/>
    <w:rsid w:val="0074543D"/>
    <w:rsid w:val="00871923"/>
    <w:rsid w:val="00945AC2"/>
    <w:rsid w:val="009874DF"/>
    <w:rsid w:val="009E1A0F"/>
    <w:rsid w:val="00A81965"/>
    <w:rsid w:val="00AA101C"/>
    <w:rsid w:val="00AB0537"/>
    <w:rsid w:val="00AB474F"/>
    <w:rsid w:val="00B77174"/>
    <w:rsid w:val="00BA3FC2"/>
    <w:rsid w:val="00BF28D9"/>
    <w:rsid w:val="00C15D20"/>
    <w:rsid w:val="00C30818"/>
    <w:rsid w:val="00C313A8"/>
    <w:rsid w:val="00C9053E"/>
    <w:rsid w:val="00CE7CF6"/>
    <w:rsid w:val="00D61AC0"/>
    <w:rsid w:val="00D951BA"/>
    <w:rsid w:val="00F76800"/>
    <w:rsid w:val="00FB348F"/>
    <w:rsid w:val="00FF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B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951B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D951B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D951BA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D951BA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D951BA"/>
  </w:style>
  <w:style w:type="paragraph" w:styleId="a4">
    <w:name w:val="Body Text"/>
    <w:basedOn w:val="a"/>
    <w:link w:val="a5"/>
    <w:uiPriority w:val="99"/>
    <w:rsid w:val="00D951BA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D951BA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D951BA"/>
    <w:rPr>
      <w:u w:val="single"/>
    </w:rPr>
  </w:style>
  <w:style w:type="paragraph" w:customStyle="1" w:styleId="21">
    <w:name w:val="Основной текст (2)1"/>
    <w:basedOn w:val="a"/>
    <w:link w:val="2"/>
    <w:uiPriority w:val="99"/>
    <w:rsid w:val="00D951BA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D951BA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D951BA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D951BA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Заголовок №11"/>
    <w:basedOn w:val="a"/>
    <w:link w:val="10"/>
    <w:uiPriority w:val="99"/>
    <w:rsid w:val="00D951BA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ConsPlusNormal">
    <w:name w:val="ConsPlusNormal"/>
    <w:rsid w:val="00D95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951B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10785</Words>
  <Characters>61481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21</cp:revision>
  <cp:lastPrinted>2019-11-19T03:21:00Z</cp:lastPrinted>
  <dcterms:created xsi:type="dcterms:W3CDTF">2019-05-21T03:07:00Z</dcterms:created>
  <dcterms:modified xsi:type="dcterms:W3CDTF">2022-01-26T05:28:00Z</dcterms:modified>
</cp:coreProperties>
</file>